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D715">
      <w:pPr>
        <w:spacing w:after="0" w:line="240" w:lineRule="auto"/>
        <w:ind w:left="0" w:leftChars="0" w:firstLine="0" w:firstLineChars="0"/>
        <w:jc w:val="center"/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Доклад</w:t>
      </w:r>
    </w:p>
    <w:p w14:paraId="171A4233">
      <w:pPr>
        <w:spacing w:after="0" w:line="240" w:lineRule="auto"/>
        <w:ind w:left="0" w:leftChars="0" w:firstLine="0" w:firstLineChars="0"/>
        <w:jc w:val="center"/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«Об итогах социально-экономического развития  </w:t>
      </w:r>
    </w:p>
    <w:p w14:paraId="71DFF9D5">
      <w:pPr>
        <w:spacing w:after="0" w:line="240" w:lineRule="auto"/>
        <w:ind w:left="0" w:leftChars="0" w:firstLine="0" w:firstLineChars="0"/>
        <w:jc w:val="center"/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Тарумовского района РД за 202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5</w:t>
      </w:r>
      <w:r>
        <w:rPr>
          <w:rStyle w:val="1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год»</w:t>
      </w:r>
    </w:p>
    <w:p w14:paraId="38804C80">
      <w:pPr>
        <w:spacing w:after="0" w:line="240" w:lineRule="auto"/>
        <w:ind w:left="0" w:leftChars="0" w:firstLine="0" w:firstLineChars="0"/>
        <w:jc w:val="center"/>
        <w:rPr>
          <w:rStyle w:val="1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</w:p>
    <w:p w14:paraId="2D03A889">
      <w:p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Работа администрации МР «Тарумовский район» РД в 202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проводилась в соответствии с Федеральным законом «Об общих принципах организации местного самоуправления в Российской Федерации», Уставом муниципального района «Тарумовский район» РД.</w:t>
      </w:r>
    </w:p>
    <w:p w14:paraId="4D54FA0F">
      <w:pPr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и налоги</w:t>
      </w:r>
    </w:p>
    <w:p w14:paraId="5009F4A8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бюджет муниципального района «Тарумовский район» РД </w:t>
      </w:r>
      <w:r>
        <w:rPr>
          <w:rStyle w:val="39"/>
          <w:rFonts w:ascii="Times New Roman" w:hAnsi="Times New Roman" w:cs="Times New Roman"/>
          <w:color w:val="auto"/>
        </w:rPr>
        <w:t>налоговые и неналоговые доходы за 202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5</w:t>
      </w:r>
      <w:r>
        <w:rPr>
          <w:rStyle w:val="39"/>
          <w:rFonts w:ascii="Times New Roman" w:hAnsi="Times New Roman" w:cs="Times New Roman"/>
          <w:color w:val="auto"/>
        </w:rPr>
        <w:t xml:space="preserve"> год при плане 2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58</w:t>
      </w:r>
      <w:r>
        <w:rPr>
          <w:rStyle w:val="39"/>
          <w:rFonts w:ascii="Times New Roman" w:hAnsi="Times New Roman" w:cs="Times New Roman"/>
          <w:color w:val="auto"/>
        </w:rPr>
        <w:t xml:space="preserve"> млн. 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064</w:t>
      </w:r>
      <w:r>
        <w:rPr>
          <w:rStyle w:val="39"/>
          <w:rFonts w:ascii="Times New Roman" w:hAnsi="Times New Roman" w:cs="Times New Roman"/>
          <w:color w:val="auto"/>
        </w:rPr>
        <w:t xml:space="preserve"> тыс.руб. </w:t>
      </w:r>
      <w:r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87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070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тыс.руб.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1,2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к утвержденному плану.</w:t>
      </w:r>
    </w:p>
    <w:p w14:paraId="28FBA5C7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9"/>
          <w:rFonts w:ascii="Times New Roman" w:hAnsi="Times New Roman" w:cs="Times New Roman"/>
          <w:color w:val="auto"/>
        </w:rPr>
        <w:t xml:space="preserve">   Налоговые доходы при плане 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222</w:t>
      </w:r>
      <w:r>
        <w:rPr>
          <w:rStyle w:val="39"/>
          <w:rFonts w:ascii="Times New Roman" w:hAnsi="Times New Roman" w:cs="Times New Roman"/>
          <w:color w:val="auto"/>
        </w:rPr>
        <w:t xml:space="preserve"> млн. 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360</w:t>
      </w:r>
      <w:r>
        <w:rPr>
          <w:rStyle w:val="39"/>
          <w:rFonts w:ascii="Times New Roman" w:hAnsi="Times New Roman" w:cs="Times New Roman"/>
          <w:color w:val="auto"/>
        </w:rPr>
        <w:t xml:space="preserve"> тыс.руб. </w:t>
      </w:r>
      <w:r>
        <w:rPr>
          <w:rFonts w:ascii="Times New Roman" w:hAnsi="Times New Roman" w:cs="Times New Roman"/>
          <w:sz w:val="28"/>
          <w:szCs w:val="28"/>
        </w:rPr>
        <w:t>поступили в сумме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882</w:t>
      </w:r>
      <w:r>
        <w:rPr>
          <w:rFonts w:ascii="Times New Roman" w:hAnsi="Times New Roman" w:cs="Times New Roman"/>
          <w:sz w:val="28"/>
          <w:szCs w:val="28"/>
        </w:rPr>
        <w:t xml:space="preserve"> тыс.руб. или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09,7</w:t>
      </w:r>
      <w:r>
        <w:rPr>
          <w:rFonts w:ascii="Times New Roman" w:hAnsi="Times New Roman" w:cs="Times New Roman"/>
          <w:sz w:val="28"/>
          <w:szCs w:val="28"/>
        </w:rPr>
        <w:t xml:space="preserve"> % от плана. Основной объем поступлений по налоговым доходам сформирован за счет следующих доходных источников:</w:t>
      </w:r>
    </w:p>
    <w:p w14:paraId="5913877A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bCs/>
          <w:sz w:val="28"/>
          <w:szCs w:val="28"/>
        </w:rPr>
        <w:t>НДФЛ</w:t>
      </w:r>
      <w:r>
        <w:rPr>
          <w:rFonts w:ascii="Times New Roman" w:hAnsi="Times New Roman" w:cs="Times New Roman"/>
          <w:sz w:val="28"/>
          <w:szCs w:val="28"/>
        </w:rPr>
        <w:t xml:space="preserve"> (налога на доходы физических лиц) –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тыс.руб. (план 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тыс. руб.), (выполнение 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5D413866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(упрощенная система налогообложения)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807</w:t>
      </w:r>
      <w:r>
        <w:rPr>
          <w:rFonts w:ascii="Times New Roman" w:hAnsi="Times New Roman" w:cs="Times New Roman"/>
          <w:sz w:val="28"/>
          <w:szCs w:val="28"/>
        </w:rPr>
        <w:t xml:space="preserve"> тыс.руб. (план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млн. 500 тыс. руб.), (выполнение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3FD6F6D9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ЕСХН</w:t>
      </w:r>
      <w:r>
        <w:rPr>
          <w:rFonts w:ascii="Times New Roman" w:hAnsi="Times New Roman" w:cs="Times New Roman"/>
          <w:sz w:val="28"/>
          <w:szCs w:val="28"/>
        </w:rPr>
        <w:t xml:space="preserve"> (единый сельскохозяйственный налог) – 3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303</w:t>
      </w:r>
      <w:r>
        <w:rPr>
          <w:rFonts w:ascii="Times New Roman" w:hAnsi="Times New Roman" w:cs="Times New Roman"/>
          <w:sz w:val="28"/>
          <w:szCs w:val="28"/>
        </w:rPr>
        <w:t xml:space="preserve"> тыс. руб. (план – 3 млн.200 тыс. руб.), (10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3,2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</w:p>
    <w:p w14:paraId="233A6B54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950</w:t>
      </w:r>
      <w:r>
        <w:rPr>
          <w:rFonts w:ascii="Times New Roman" w:hAnsi="Times New Roman" w:cs="Times New Roman"/>
          <w:sz w:val="28"/>
          <w:szCs w:val="28"/>
        </w:rPr>
        <w:t xml:space="preserve"> тыс.руб. (план-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921</w:t>
      </w:r>
      <w:r>
        <w:rPr>
          <w:rFonts w:ascii="Times New Roman" w:hAnsi="Times New Roman" w:cs="Times New Roman"/>
          <w:sz w:val="28"/>
          <w:szCs w:val="28"/>
        </w:rPr>
        <w:t xml:space="preserve"> тыс. руб.), (выполнение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00,4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03F345A2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149</w:t>
      </w:r>
      <w:r>
        <w:rPr>
          <w:rFonts w:ascii="Times New Roman" w:hAnsi="Times New Roman" w:cs="Times New Roman"/>
          <w:sz w:val="28"/>
          <w:szCs w:val="28"/>
        </w:rPr>
        <w:t xml:space="preserve"> тыс.руб. (план-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420 тыс.</w:t>
      </w:r>
      <w:r>
        <w:rPr>
          <w:rFonts w:ascii="Times New Roman" w:hAnsi="Times New Roman" w:cs="Times New Roman"/>
          <w:sz w:val="28"/>
          <w:szCs w:val="28"/>
        </w:rPr>
        <w:t>руб.), (выполнение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07,7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2A1D7C2B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Поступление </w:t>
      </w:r>
      <w:r>
        <w:rPr>
          <w:rStyle w:val="39"/>
          <w:rFonts w:ascii="Times New Roman" w:hAnsi="Times New Roman" w:cs="Times New Roman"/>
          <w:color w:val="auto"/>
        </w:rPr>
        <w:t xml:space="preserve">неналоговых доходов при годовом плане 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35</w:t>
      </w:r>
      <w:r>
        <w:rPr>
          <w:rStyle w:val="39"/>
          <w:rFonts w:ascii="Times New Roman" w:hAnsi="Times New Roman" w:cs="Times New Roman"/>
          <w:color w:val="auto"/>
        </w:rPr>
        <w:t xml:space="preserve"> млн. </w:t>
      </w:r>
      <w:r>
        <w:rPr>
          <w:rStyle w:val="39"/>
          <w:rFonts w:hint="default" w:ascii="Times New Roman" w:hAnsi="Times New Roman" w:cs="Times New Roman"/>
          <w:color w:val="auto"/>
          <w:lang w:val="en-US"/>
        </w:rPr>
        <w:t>704</w:t>
      </w:r>
      <w:r>
        <w:rPr>
          <w:rStyle w:val="39"/>
          <w:rFonts w:ascii="Times New Roman" w:hAnsi="Times New Roman" w:cs="Times New Roman"/>
          <w:color w:val="auto"/>
        </w:rPr>
        <w:t xml:space="preserve"> тыс.руб.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189</w:t>
      </w:r>
      <w:r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Style w:val="39"/>
          <w:rFonts w:ascii="Times New Roman" w:hAnsi="Times New Roman" w:cs="Times New Roman"/>
          <w:b w:val="0"/>
          <w:bCs w:val="0"/>
          <w:color w:val="auto"/>
        </w:rPr>
        <w:t>1</w:t>
      </w:r>
      <w:r>
        <w:rPr>
          <w:rStyle w:val="39"/>
          <w:rFonts w:hint="default" w:ascii="Times New Roman" w:hAnsi="Times New Roman" w:cs="Times New Roman"/>
          <w:b w:val="0"/>
          <w:bCs w:val="0"/>
          <w:color w:val="auto"/>
          <w:lang w:val="en-US"/>
        </w:rPr>
        <w:t>21</w:t>
      </w:r>
      <w:r>
        <w:rPr>
          <w:rStyle w:val="39"/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 из них:</w:t>
      </w:r>
    </w:p>
    <w:p w14:paraId="483152AA">
      <w:pPr>
        <w:spacing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b/>
          <w:bCs/>
          <w:sz w:val="28"/>
          <w:szCs w:val="28"/>
        </w:rPr>
        <w:t>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012</w:t>
      </w:r>
      <w:r>
        <w:rPr>
          <w:rFonts w:ascii="Times New Roman" w:hAnsi="Times New Roman" w:cs="Times New Roman"/>
          <w:sz w:val="28"/>
          <w:szCs w:val="28"/>
        </w:rPr>
        <w:t xml:space="preserve"> тыс. руб. (план –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тыс. руб.) (выполнение - 1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42,7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01B70674"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Выявление и постановка на налоговый учет лиц, занимающихся незаконной предпринимательской деятельностью</w:t>
      </w:r>
    </w:p>
    <w:p w14:paraId="16A613EE">
      <w:pPr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Style w:val="39"/>
          <w:rFonts w:ascii="Times New Roman" w:hAnsi="Times New Roman" w:cs="Times New Roman"/>
          <w:color w:val="auto"/>
          <w:highlight w:val="none"/>
        </w:rPr>
        <w:t xml:space="preserve">    Малое и среднее предпринимательство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>играет все более весомую роль в развитии экономики района, становится важным фактором социальной и политической стабильности в обществе. На территории района на 01.01.202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зарегистрировано и осуществляют свою деятельность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890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субъекта малого и среднего предпринимательства, из них -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791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индивидуальных предпринимателей 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99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малых предприятий.</w:t>
      </w:r>
    </w:p>
    <w:p w14:paraId="43C4775F">
      <w:p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highlight w:val="none"/>
        </w:rPr>
        <w:t>Создана рабочая группа, которая регулярно проводит рейдовые мероприятия по выявлению и постановке на налоговый учет лиц, занимающихся предпринимательской деятельностью без государственной регистрации. За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 обследовано 4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45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объектов. Выявлено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индивидуальных предпринимателя, которые не состо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яли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налоговом учете,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 них встали на учет.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en-US" w:eastAsia="ru-RU"/>
        </w:rPr>
        <w:t xml:space="preserve"> По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en-US" w:eastAsia="ru-RU"/>
        </w:rPr>
        <w:t>4-м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en-US" w:eastAsia="ru-RU"/>
        </w:rPr>
        <w:t xml:space="preserve"> объектам принято решение о приостановлении предпринимательской деятельности судебными органами,по 3-м в стадии рассмотрения.</w:t>
      </w:r>
    </w:p>
    <w:p w14:paraId="7C57586A">
      <w:pPr>
        <w:ind w:left="0" w:leftChars="0" w:firstLine="140" w:firstLineChars="50"/>
        <w:jc w:val="both"/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Сотрудниками ОМВД по Тарумовскому району РД, совместно с работниками администрации МР «Тарумовский район» РД составлен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334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 ст.14.1 </w:t>
      </w:r>
      <w:r>
        <w:rPr>
          <w:rFonts w:ascii="Times New Roman" w:hAnsi="Times New Roman" w:cs="Times New Roman"/>
          <w:iCs/>
          <w:color w:val="333333"/>
          <w:sz w:val="28"/>
          <w:szCs w:val="28"/>
          <w:highlight w:val="none"/>
          <w:shd w:val="clear" w:color="auto" w:fill="FFFFFF"/>
        </w:rPr>
        <w:t>Осуществление предпринимательской деятельности без государственной регистрации или без специального разрешения (лицензии).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Заключены трудовые договоры с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348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физическими лицами.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p w14:paraId="3DE7DB3C">
      <w:p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Также, проводится разъяснительная работа среди населения района о необходимости постановки на налоговый учет, распространяются справочные буклеты о преимуществах легального получения доходов и социальных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выплат.</w:t>
      </w:r>
    </w:p>
    <w:p w14:paraId="02D2690A">
      <w:pPr>
        <w:rPr>
          <w:rFonts w:ascii="Times New Roman" w:hAnsi="Times New Roman" w:cs="Times New Roman"/>
          <w:b/>
          <w:sz w:val="28"/>
          <w:szCs w:val="28"/>
        </w:rPr>
      </w:pPr>
    </w:p>
    <w:p w14:paraId="5D144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Инвестиционная деятельность</w:t>
      </w:r>
    </w:p>
    <w:p w14:paraId="6E37B65B">
      <w:pPr>
        <w:pStyle w:val="40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Идет реализация инвестиционных проектов: </w:t>
      </w:r>
    </w:p>
    <w:p w14:paraId="6A5BB246">
      <w:pPr>
        <w:pStyle w:val="40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строительство рисового цеха, мощность производства 8 тонн/в сутки., </w:t>
      </w:r>
      <w:bookmarkStart w:id="0" w:name="_Hlk191284181"/>
      <w:r>
        <w:rPr>
          <w:rFonts w:ascii="Times New Roman" w:hAnsi="Times New Roman" w:cs="Times New Roman"/>
          <w:sz w:val="28"/>
          <w:szCs w:val="28"/>
        </w:rPr>
        <w:t>объем инвестиций 45 млн.руб</w:t>
      </w:r>
      <w:bookmarkEnd w:id="0"/>
      <w:r>
        <w:rPr>
          <w:rFonts w:ascii="Times New Roman" w:hAnsi="Times New Roman" w:cs="Times New Roman"/>
          <w:sz w:val="28"/>
          <w:szCs w:val="28"/>
        </w:rPr>
        <w:t>. с.Карабаглы ( ООО «Кавказ»)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312F3">
      <w:pPr>
        <w:pStyle w:val="4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строительство птицефабрики, </w:t>
      </w:r>
      <w:bookmarkStart w:id="1" w:name="_Hlk191284989"/>
      <w:r>
        <w:rPr>
          <w:rFonts w:ascii="Times New Roman" w:hAnsi="Times New Roman" w:cs="Times New Roman"/>
          <w:sz w:val="28"/>
          <w:szCs w:val="28"/>
        </w:rPr>
        <w:t>мощностью производства 1000 тонн/год</w:t>
      </w:r>
      <w:bookmarkEnd w:id="1"/>
      <w:r>
        <w:rPr>
          <w:rFonts w:ascii="Times New Roman" w:hAnsi="Times New Roman" w:cs="Times New Roman"/>
          <w:sz w:val="28"/>
          <w:szCs w:val="28"/>
        </w:rPr>
        <w:t>, объем инвестиций 20 млн.руб. в с.Калиновка (ООО «Кавказ»)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6E8AE737">
      <w:pPr>
        <w:pStyle w:val="4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- строительство убойного цеха в с.А.Невское, мощностью производства 10 тонн/сутки (СПОК «Союз»), объем инвестиций  50 млн.руб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.;</w:t>
      </w:r>
    </w:p>
    <w:p w14:paraId="581DC2E2">
      <w:pPr>
        <w:pStyle w:val="4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- строительство  цеха по переработки молока в с Юрковка (КФХ «Здоровье») мощностью переработки молока 5 тонн/сутки, объем инвестиций  11 млн..руб.</w:t>
      </w:r>
    </w:p>
    <w:p w14:paraId="478319E0">
      <w:pPr>
        <w:pStyle w:val="40"/>
        <w:ind w:left="-567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60E4F803"/>
    <w:p w14:paraId="3192B22F">
      <w:pPr>
        <w:pStyle w:val="40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0CF4B964">
      <w:pPr>
        <w:pStyle w:val="40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501412E1">
      <w:pPr>
        <w:pStyle w:val="40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6C6ED21B">
      <w:pPr>
        <w:pStyle w:val="4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хозяйство</w:t>
      </w:r>
    </w:p>
    <w:p w14:paraId="727F448D">
      <w:pPr>
        <w:pStyle w:val="40"/>
        <w:ind w:left="-567"/>
        <w:jc w:val="center"/>
        <w:rPr>
          <w:rFonts w:ascii="Times New Roman" w:hAnsi="Times New Roman" w:cs="Times New Roman"/>
          <w:sz w:val="28"/>
        </w:rPr>
      </w:pPr>
    </w:p>
    <w:p w14:paraId="1775CC70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Тарумовском районе по данным сводных годовых отчетов</w:t>
      </w:r>
      <w:r>
        <w:rPr>
          <w:rFonts w:hint="default" w:ascii="Times New Roman" w:hAnsi="Times New Roman" w:cs="Times New Roman"/>
          <w:sz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сельским хозяйством занимаются 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сельскохозяйственных предприятий различных организационно правовых форм хозяйствования, 1</w:t>
      </w:r>
      <w:r>
        <w:rPr>
          <w:rFonts w:hint="default" w:ascii="Times New Roman" w:hAnsi="Times New Roman" w:cs="Times New Roman"/>
          <w:sz w:val="28"/>
          <w:lang w:val="ru-RU"/>
        </w:rPr>
        <w:t>71</w:t>
      </w:r>
      <w:r>
        <w:rPr>
          <w:rFonts w:ascii="Times New Roman" w:hAnsi="Times New Roman" w:cs="Times New Roman"/>
          <w:sz w:val="28"/>
        </w:rPr>
        <w:t xml:space="preserve"> КФХ  и  925</w:t>
      </w:r>
      <w:r>
        <w:rPr>
          <w:rFonts w:hint="default" w:ascii="Times New Roman" w:hAnsi="Times New Roman" w:cs="Times New Roman"/>
          <w:sz w:val="28"/>
          <w:lang w:val="ru-RU"/>
        </w:rPr>
        <w:t>9</w:t>
      </w:r>
      <w:r>
        <w:rPr>
          <w:rFonts w:ascii="Times New Roman" w:hAnsi="Times New Roman" w:cs="Times New Roman"/>
          <w:sz w:val="28"/>
        </w:rPr>
        <w:t xml:space="preserve"> ЛПХ, которые в основном специализируются: - в отрасли растениеводства на производстве зерна и кормовых культур, - в отрасли животноводства – мяса и молока.</w:t>
      </w:r>
    </w:p>
    <w:p w14:paraId="1D3097DE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Численность занятых в сельском хозяйстве в районе составляет 13</w:t>
      </w:r>
      <w:r>
        <w:rPr>
          <w:rFonts w:hint="default" w:ascii="Times New Roman" w:hAnsi="Times New Roman" w:cs="Times New Roman"/>
          <w:sz w:val="28"/>
          <w:lang w:val="ru-RU"/>
        </w:rPr>
        <w:t>817</w:t>
      </w:r>
      <w:r>
        <w:rPr>
          <w:rFonts w:ascii="Times New Roman" w:hAnsi="Times New Roman" w:cs="Times New Roman"/>
          <w:sz w:val="28"/>
        </w:rPr>
        <w:t xml:space="preserve"> человек, в том числе СПК – </w:t>
      </w:r>
      <w:r>
        <w:rPr>
          <w:rFonts w:hint="default" w:ascii="Times New Roman" w:hAnsi="Times New Roman" w:cs="Times New Roman"/>
          <w:sz w:val="28"/>
          <w:lang w:val="ru-RU"/>
        </w:rPr>
        <w:t>104</w:t>
      </w:r>
      <w:r>
        <w:rPr>
          <w:rFonts w:ascii="Times New Roman" w:hAnsi="Times New Roman" w:cs="Times New Roman"/>
          <w:sz w:val="28"/>
        </w:rPr>
        <w:t xml:space="preserve"> чел., КФХ – 4</w:t>
      </w:r>
      <w:r>
        <w:rPr>
          <w:rFonts w:hint="default" w:ascii="Times New Roman" w:hAnsi="Times New Roman" w:cs="Times New Roman"/>
          <w:sz w:val="28"/>
          <w:lang w:val="ru-RU"/>
        </w:rPr>
        <w:t>35</w:t>
      </w:r>
      <w:r>
        <w:rPr>
          <w:rFonts w:ascii="Times New Roman" w:hAnsi="Times New Roman" w:cs="Times New Roman"/>
          <w:sz w:val="28"/>
        </w:rPr>
        <w:t xml:space="preserve"> чел., ЛПХ – 133</w:t>
      </w:r>
      <w:r>
        <w:rPr>
          <w:rFonts w:hint="default" w:ascii="Times New Roman" w:hAnsi="Times New Roman" w:cs="Times New Roman"/>
          <w:sz w:val="28"/>
          <w:lang w:val="ru-RU"/>
        </w:rPr>
        <w:t>34</w:t>
      </w:r>
      <w:r>
        <w:rPr>
          <w:rFonts w:ascii="Times New Roman" w:hAnsi="Times New Roman" w:cs="Times New Roman"/>
          <w:sz w:val="28"/>
        </w:rPr>
        <w:t xml:space="preserve"> чел.</w:t>
      </w:r>
    </w:p>
    <w:p w14:paraId="6C3ED572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 валовой продукции сельского хозяйства за 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 xml:space="preserve"> год составила более 426</w:t>
      </w:r>
      <w:r>
        <w:rPr>
          <w:rFonts w:hint="default" w:ascii="Times New Roman" w:hAnsi="Times New Roman" w:cs="Times New Roman"/>
          <w:sz w:val="28"/>
          <w:lang w:val="ru-RU"/>
        </w:rPr>
        <w:t>0 млн.</w:t>
      </w:r>
      <w:r>
        <w:rPr>
          <w:rFonts w:ascii="Times New Roman" w:hAnsi="Times New Roman" w:cs="Times New Roman"/>
          <w:sz w:val="28"/>
        </w:rPr>
        <w:t xml:space="preserve"> руб., в т.ч. растениеводства – 1</w:t>
      </w:r>
      <w:r>
        <w:rPr>
          <w:rFonts w:hint="default" w:ascii="Times New Roman" w:hAnsi="Times New Roman" w:cs="Times New Roman"/>
          <w:sz w:val="28"/>
          <w:lang w:val="ru-RU"/>
        </w:rPr>
        <w:t>724 млн.</w:t>
      </w:r>
      <w:r>
        <w:rPr>
          <w:rFonts w:ascii="Times New Roman" w:hAnsi="Times New Roman" w:cs="Times New Roman"/>
          <w:sz w:val="28"/>
        </w:rPr>
        <w:t xml:space="preserve"> руб., животноводства – 2 5</w:t>
      </w:r>
      <w:r>
        <w:rPr>
          <w:rFonts w:hint="default" w:ascii="Times New Roman" w:hAnsi="Times New Roman" w:cs="Times New Roman"/>
          <w:sz w:val="28"/>
          <w:lang w:val="ru-RU"/>
        </w:rPr>
        <w:t>36 млн.</w:t>
      </w:r>
      <w:r>
        <w:rPr>
          <w:rFonts w:ascii="Times New Roman" w:hAnsi="Times New Roman" w:cs="Times New Roman"/>
          <w:sz w:val="28"/>
        </w:rPr>
        <w:t>руб.</w:t>
      </w:r>
    </w:p>
    <w:p w14:paraId="418F604A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</w:p>
    <w:p w14:paraId="346DC3AF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Общая площадь сельскохозяйственных угодий Тарумовского района составляет 220,8 тыс. га, из них пашня 21,8 тыс. га, многолетние насаждения 0,2 тыс. га, сенокосы 7,3 тыс. га, пастбища – 191,4 тыс. га,  </w:t>
      </w:r>
    </w:p>
    <w:p w14:paraId="71F8F161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Орошаемая площадь составляет – 26945 га.</w:t>
      </w:r>
    </w:p>
    <w:p w14:paraId="76510A26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28"/>
        </w:rPr>
      </w:pPr>
    </w:p>
    <w:p w14:paraId="1DFF5402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Растениеводство</w:t>
      </w:r>
    </w:p>
    <w:p w14:paraId="6746A279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28"/>
        </w:rPr>
      </w:pPr>
    </w:p>
    <w:p w14:paraId="29B7D988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Использование пашни за 2025 год составило-100%. Валовой сбор зерновых культур в 2025 году составил 32480 тонн</w:t>
      </w:r>
      <w:r>
        <w:rPr>
          <w:rFonts w:hint="default"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</w:rPr>
        <w:t>Урожай овощей составил 16505 тонн,  картофеля - 5447 тонн,  бахчевых собрали 10256 тонн, что на 3012 тонн больше  прошлого года.</w:t>
      </w:r>
      <w:r>
        <w:rPr>
          <w:rFonts w:ascii="Times New Roman" w:hAnsi="Times New Roman" w:cs="Times New Roman"/>
          <w:sz w:val="28"/>
          <w:szCs w:val="28"/>
        </w:rPr>
        <w:t xml:space="preserve"> Всего заготовлено грубых кормов 115600 тонн (100.5 % от потребности), что позволило благоприятно провести зимовку скота.</w:t>
      </w:r>
    </w:p>
    <w:p w14:paraId="0D210289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</w:p>
    <w:p w14:paraId="466B0A3A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Животноводство</w:t>
      </w:r>
    </w:p>
    <w:p w14:paraId="13741F5A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</w:p>
    <w:p w14:paraId="57EF653A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районе во всех категориях хозяйств на 1 января 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  <w:u w:val="none"/>
        </w:rPr>
        <w:t xml:space="preserve">численность поголовья </w:t>
      </w:r>
      <w:r>
        <w:rPr>
          <w:rFonts w:ascii="Times New Roman" w:hAnsi="Times New Roman" w:cs="Times New Roman"/>
          <w:sz w:val="28"/>
        </w:rPr>
        <w:t>составила: КРС 33,6 тыс. гол. в том числе коров 21,4 тыс. гол.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МРС 337,0 тыс. овец и коз, в т.ч. 284.6 овцематок, что  на 2700 гол. больше по сравнению  с прошлым годом. Поголовье птицы составила 62 тыс. голов. </w:t>
      </w:r>
      <w:r>
        <w:rPr>
          <w:rFonts w:ascii="Times New Roman" w:hAnsi="Times New Roman" w:eastAsia="Times New Roman" w:cs="Times New Roman"/>
          <w:sz w:val="28"/>
          <w:u w:val="none"/>
        </w:rPr>
        <w:t>Произведено:</w:t>
      </w:r>
      <w:r>
        <w:rPr>
          <w:rFonts w:ascii="Times New Roman" w:hAnsi="Times New Roman" w:eastAsia="Times New Roman" w:cs="Times New Roman"/>
          <w:sz w:val="28"/>
        </w:rPr>
        <w:t xml:space="preserve"> - молока 51779 тонн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eastAsia="Times New Roman" w:cs="Times New Roman"/>
          <w:sz w:val="28"/>
        </w:rPr>
        <w:t xml:space="preserve"> мяса-4009,1 тонн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>шерсти-1232,8 тонн, яиц-16,1 млн. шт.</w:t>
      </w:r>
    </w:p>
    <w:p w14:paraId="70641DAD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Государственная поддержка сельского хозяйства за 2025 год составила всего -297,106 млн. рублей </w:t>
      </w:r>
    </w:p>
    <w:p w14:paraId="390B9CBD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том числе: </w:t>
      </w:r>
    </w:p>
    <w:p w14:paraId="08710D2C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обеспечение производства продукции животноводства- 108,38 млн. руб.</w:t>
      </w:r>
    </w:p>
    <w:p w14:paraId="3744DA5D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обеспечение производства продукции растениеводства -12,04 млн. руб.</w:t>
      </w:r>
    </w:p>
    <w:p w14:paraId="13FE4052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мелиоративные мероприятия-147,392 млн. руб.</w:t>
      </w:r>
    </w:p>
    <w:p w14:paraId="3A48D302">
      <w:pPr>
        <w:pStyle w:val="40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грантовая поддержка:</w:t>
      </w:r>
    </w:p>
    <w:p w14:paraId="5D3BEDF8">
      <w:pPr>
        <w:pStyle w:val="40"/>
        <w:ind w:left="0" w:leftChars="0" w:firstLine="0" w:firstLineChars="0"/>
        <w:jc w:val="lef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-Семейный фермер- 15,48 млн. руб.</w:t>
      </w:r>
    </w:p>
    <w:p w14:paraId="49813ABA">
      <w:pPr>
        <w:ind w:left="0" w:leftChars="0" w:firstLine="0" w:firstLineChars="0"/>
        <w:jc w:val="left"/>
      </w:pPr>
      <w:r>
        <w:rPr>
          <w:rFonts w:ascii="Times New Roman" w:hAnsi="Times New Roman" w:cs="Times New Roman"/>
          <w:sz w:val="28"/>
          <w:szCs w:val="28"/>
        </w:rPr>
        <w:t>-Агротуризм–10,0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-</w:t>
      </w:r>
      <w:r>
        <w:rPr>
          <w:rFonts w:ascii="Times New Roman" w:hAnsi="Times New Roman" w:eastAsia="Times New Roman" w:cs="Times New Roman"/>
          <w:sz w:val="28"/>
        </w:rPr>
        <w:t>млн.руб.                                                                -                                        - Агростартап-3,814 млн. руб.</w:t>
      </w:r>
    </w:p>
    <w:p w14:paraId="437D96A4">
      <w:pPr>
        <w:ind w:left="-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Проекты</w:t>
      </w:r>
    </w:p>
    <w:p w14:paraId="13596A17">
      <w:pPr>
        <w:pStyle w:val="19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left="0" w:leftChars="0" w:firstLine="0" w:firstLineChars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В рамках реализации муниципальной программы «Ремонт и капитальный ремонт автомобильных дорог общего пользования местного значения» проекта «Мой Дагестан - мои дороги»</w:t>
      </w:r>
      <w:r>
        <w:rPr>
          <w:color w:val="000000"/>
          <w:sz w:val="28"/>
          <w:szCs w:val="28"/>
        </w:rPr>
        <w:t xml:space="preserve"> в 2025 году выполнен капитальный ремонт автомобильных дорог общего пользования местного значения общей </w:t>
      </w:r>
      <w:r>
        <w:rPr>
          <w:color w:val="000000"/>
          <w:sz w:val="28"/>
          <w:szCs w:val="28"/>
          <w:lang w:val="ru-RU"/>
        </w:rPr>
        <w:t>протяжённость</w:t>
      </w:r>
      <w:r>
        <w:rPr>
          <w:color w:val="000000"/>
          <w:sz w:val="28"/>
          <w:szCs w:val="28"/>
        </w:rPr>
        <w:t xml:space="preserve"> 2,611 км.  в с. Юрковка (ул. Ленина –1,545 км.)  и в с.Тарумовка (ул. Комсомольская – 0,73 км; ул. Шамиля Магомедова – 0,336 км). </w:t>
      </w:r>
    </w:p>
    <w:p w14:paraId="4EFB3C40">
      <w:pPr>
        <w:pStyle w:val="19"/>
        <w:shd w:val="clear" w:color="auto" w:fill="FFFFFF"/>
        <w:spacing w:before="0" w:beforeAutospacing="0" w:after="0" w:afterAutospacing="0" w:line="276" w:lineRule="auto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данной программы в 2025 году выделено и освоено – 18 132,737 тыс. рублей.</w:t>
      </w:r>
    </w:p>
    <w:p w14:paraId="3FE90167">
      <w:pPr>
        <w:pStyle w:val="19"/>
        <w:shd w:val="clear" w:color="auto" w:fill="FFFFFF"/>
        <w:spacing w:before="0" w:beforeAutospacing="0" w:after="0" w:afterAutospacing="0" w:line="276" w:lineRule="auto"/>
        <w:ind w:left="0" w:leftChars="0" w:firstLine="0" w:firstLineChars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</w:t>
      </w:r>
      <w:r>
        <w:rPr>
          <w:b/>
          <w:sz w:val="28"/>
          <w:szCs w:val="28"/>
        </w:rPr>
        <w:t xml:space="preserve"> национального проекта «Инфраструктура для жизни» в МР «Тарумовский район» </w:t>
      </w:r>
      <w:r>
        <w:rPr>
          <w:sz w:val="28"/>
          <w:szCs w:val="28"/>
        </w:rPr>
        <w:t>регионального</w:t>
      </w:r>
      <w:r>
        <w:rPr>
          <w:bCs/>
          <w:color w:val="000000"/>
          <w:sz w:val="28"/>
          <w:szCs w:val="28"/>
        </w:rPr>
        <w:t xml:space="preserve"> проекта «Мой Дагестан – формирование комфортной городской среды» благоустроены 2 территории: общественная территория «Парк Ветеранов» по ул. Горячеводская 1 «Д» с.Тарумовка и парковая зона по ул. Больничная 3Б с. Таловка. </w:t>
      </w:r>
      <w:r>
        <w:rPr>
          <w:sz w:val="28"/>
          <w:szCs w:val="28"/>
        </w:rPr>
        <w:t>На реализацию данной программы в 2025 году выделено и освоено – 8597,900 тыс. рублей.</w:t>
      </w:r>
    </w:p>
    <w:p w14:paraId="52EDBEA4">
      <w:pPr>
        <w:pStyle w:val="34"/>
        <w:suppressAutoHyphens/>
        <w:autoSpaceDN w:val="0"/>
        <w:spacing w:after="0"/>
        <w:ind w:left="0" w:leftChars="0" w:firstLine="0" w:firstLineChars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рамках Проекта «Местные инициативы» </w:t>
      </w:r>
      <w:r>
        <w:rPr>
          <w:rFonts w:ascii="Times New Roman" w:hAnsi="Times New Roman"/>
          <w:bCs/>
          <w:sz w:val="28"/>
          <w:szCs w:val="28"/>
        </w:rPr>
        <w:t>выполнено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строительство сквера "Имен участников СВО" на ул. Микаила Магомедова с. Кочубей Тарумовского района.</w:t>
      </w:r>
    </w:p>
    <w:p w14:paraId="78FCB4CC">
      <w:pPr>
        <w:pStyle w:val="34"/>
        <w:suppressAutoHyphens/>
        <w:autoSpaceDN w:val="0"/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данной программы в 2025 году выделено 13 090,000 тыс. рублей.</w:t>
      </w:r>
    </w:p>
    <w:p w14:paraId="087F22DD">
      <w:pPr>
        <w:pStyle w:val="34"/>
        <w:spacing w:before="120" w:after="0"/>
        <w:ind w:left="0" w:leftChars="0" w:firstLine="0" w:firstLineChars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рамках республиканской инвестиционной программы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2025 год и плановый период 2025 и 2026 годов в Тарумовском районе </w:t>
      </w:r>
      <w:r>
        <w:rPr>
          <w:rFonts w:ascii="Times New Roman" w:hAnsi="Times New Roman"/>
          <w:bCs/>
          <w:sz w:val="28"/>
          <w:szCs w:val="28"/>
        </w:rPr>
        <w:t>идет строительство:</w:t>
      </w:r>
    </w:p>
    <w:p w14:paraId="35E9E5AE">
      <w:pPr>
        <w:pStyle w:val="34"/>
        <w:numPr>
          <w:ilvl w:val="0"/>
          <w:numId w:val="1"/>
        </w:numPr>
        <w:suppressAutoHyphens/>
        <w:autoSpaceDN w:val="0"/>
        <w:spacing w:after="0"/>
        <w:ind w:left="0" w:leftChars="0" w:firstLine="0" w:firstLineChars="0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дошкольной образовательной организации на 80 мест в с.Юрковка.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дача объекта  планируется в 2026 году</w:t>
      </w:r>
    </w:p>
    <w:p w14:paraId="464A9EB6">
      <w:pPr>
        <w:tabs>
          <w:tab w:val="left" w:pos="-567"/>
        </w:tabs>
        <w:ind w:left="0" w:leftChars="0" w:firstLine="0" w:firstLineChars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6C3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20" w:firstLineChars="150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  <w:t>Водоснабжение</w:t>
      </w:r>
    </w:p>
    <w:p w14:paraId="5390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20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  <w14:ligatures w14:val="none"/>
        </w:rPr>
      </w:pPr>
    </w:p>
    <w:p w14:paraId="11CB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2025 году в селе Тарумовка по улице Шамиля Магомедова проведены работы по улучшению системы водоснабжения: установлен резервуар для питьевой воды объемом 10 кубических метров для улучшения количества подачи воды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, а </w:t>
      </w:r>
      <w:r>
        <w:rPr>
          <w:rFonts w:ascii="Times New Roman" w:hAnsi="Times New Roman" w:cs="Times New Roman"/>
          <w:sz w:val="28"/>
          <w:szCs w:val="28"/>
          <w14:ligatures w14:val="none"/>
        </w:rPr>
        <w:t>также обеспечения бесперебойного                       водоснабжения для домохозяйств.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   реализацию данного проекта из муниципального бюджета выделено 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>548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тыс. рублей. </w:t>
      </w:r>
    </w:p>
    <w:p w14:paraId="49EA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селе Юрковка  произведен ремонт водопровода. На    реализацию данного проекта из муниципального бюджета выделено 73 855 тыс. рублей. </w:t>
      </w:r>
    </w:p>
    <w:p w14:paraId="4F1C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>В  селе Привольный произведен ремонт водопровода по улице Мира , от артскважины №5 до ул. Новая и по ул. Новая.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реализацию данного проекта из муниципального бюджета  выделено 1,381 млн. рублей. </w:t>
      </w:r>
    </w:p>
    <w:p w14:paraId="1999D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 селе Новогеоргиевка произведен ремонт водопровода по улицам Школьная, Степная, Новая и Садовая. На реализацию данного проекта из муниципального бюджета  выделено—1,083 млн. рублей. </w:t>
      </w:r>
    </w:p>
    <w:p w14:paraId="2201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селе Новодмитриевка произведен ремонт водопровода по улице Колхозная.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реализацию данного проекта из муниципального бюджета выделено 283 970 тыс. рублей. </w:t>
      </w:r>
    </w:p>
    <w:p w14:paraId="21CE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 селе Таловка произведен ремонт водопровода в школе, а также по улицам Советская и Заречная.На реализацию данного проекта из муниципального бюджета  выделено 1,129 млн. рублей. </w:t>
      </w:r>
    </w:p>
    <w:p w14:paraId="4A20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 селе А-Невского произведен ремонт водопровода по улицам Дорожная, Первомайская и Суворова.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реализацию данного проекта из муниципального бюджета  выделено—1,375 млн. рублей. </w:t>
      </w:r>
    </w:p>
    <w:p w14:paraId="56A2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 селе Калиновка произведен ремонт водопровода по улице Кизлярская. На реализацию данного проекта из муниципального бюджета  выделено—297 405 тыс. рублей. </w:t>
      </w:r>
    </w:p>
    <w:p w14:paraId="7CDC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 селе Новоромановка произведен ремонт водопровода по улице Комсомольская.На реализацию данного проекта из муниципального бюджета  выделено—401 206 тыс. рублей. </w:t>
      </w:r>
    </w:p>
    <w:p w14:paraId="6F09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селе Кочубей произведен ремонт водопровода по улице Садовая.На реализацию данного проекта из муниципального бюджета  выделено—164 629 тыс. рублей. </w:t>
      </w:r>
    </w:p>
    <w:p w14:paraId="4422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20" w:firstLineChars="150"/>
        <w:jc w:val="both"/>
        <w:textAlignment w:val="auto"/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 селе Вышеталовка произведен ремонт водопровода.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реализацию данного проекта из муниципального бюджета  выделено—141 856 тыс. рублей. </w:t>
      </w:r>
    </w:p>
    <w:p w14:paraId="11CE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20" w:firstLineChars="15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селе Тарумовка была проведена реконструкция оснований для баннеров, а также установлены новые баннеры на центральной площади по улице Шамиля Магомедова.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муниципального бюджета  выделено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-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583 772 тыс. рублей. </w:t>
      </w:r>
    </w:p>
    <w:p w14:paraId="7AE3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2023-2025  годах в Тарумовском районе проведены работы по увековечиванию памяти погибшим участникам СВО: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Стена Памяти и заказаны мемориальные гранитные таблички на дома погибших участников СВО. 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реализацию данного проекта из муниципального бюджета  выделено—593 407 тыс. рублей. </w:t>
      </w:r>
    </w:p>
    <w:p w14:paraId="2BE647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4FBB37">
      <w:pPr>
        <w:spacing w:line="360" w:lineRule="auto"/>
        <w:ind w:left="-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Общественная безопасность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252C526C">
      <w:pPr>
        <w:ind w:left="0" w:leftChars="0" w:firstLine="0" w:firstLineChars="0"/>
        <w:jc w:val="both"/>
        <w:rPr>
          <w:rFonts w:hint="default"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Calibri"/>
          <w:sz w:val="28"/>
          <w:szCs w:val="28"/>
        </w:rPr>
        <w:t xml:space="preserve"> За отчетный период администрацией МР «Тарумовский район» РД во взаимодействии с правоохранительными органами, общественными и религиозными организациями, представительными органами проведены профилактические мероприятия по обеспечению охраны общественного порядка и безопасности, защите прав и интересов граждан.</w:t>
      </w:r>
    </w:p>
    <w:p w14:paraId="35439F86">
      <w:pPr>
        <w:ind w:left="0" w:leftChars="0" w:firstLine="0" w:firstLineChars="0"/>
        <w:jc w:val="both"/>
        <w:rPr>
          <w:rFonts w:hint="default"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eastAsia="Calibri"/>
          <w:sz w:val="28"/>
          <w:szCs w:val="28"/>
        </w:rPr>
        <w:t xml:space="preserve"> По данным ОМВД России по Тарумовскому району, за отчетный период 2025 года зарегистрировано 132 преступления.  Преступлений террористического характера не зарегистрировано.  На территории Тарумовского района в настоящее время групп или отдельных лиц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,</w:t>
      </w:r>
      <w:r>
        <w:rPr>
          <w:rFonts w:hint="default" w:ascii="Times New Roman" w:hAnsi="Times New Roman" w:eastAsia="Calibri"/>
          <w:sz w:val="28"/>
          <w:szCs w:val="28"/>
        </w:rPr>
        <w:t xml:space="preserve"> занимающихся террористической деятельностью не имеется. </w:t>
      </w:r>
    </w:p>
    <w:p w14:paraId="45338AA6">
      <w:pPr>
        <w:ind w:left="0" w:leftChars="0" w:firstLine="0" w:firstLineChars="0"/>
        <w:jc w:val="both"/>
        <w:rPr>
          <w:rFonts w:hint="default"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</w:rPr>
        <w:t xml:space="preserve">     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</w:rPr>
        <w:t xml:space="preserve"> В ходе проведения мониторинга в социальных сетях выявлены административные нарушения по ч.1 ст.20.3 КоАП РФ в 2025 году – 3 факта, виновные привлечены к административной ответственности).</w:t>
      </w:r>
    </w:p>
    <w:p w14:paraId="06255F8F">
      <w:pPr>
        <w:ind w:left="0" w:leftChars="0" w:firstLine="0" w:firstLineChars="0"/>
        <w:jc w:val="both"/>
        <w:rPr>
          <w:rFonts w:hint="default"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</w:rPr>
        <w:t xml:space="preserve"> 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eastAsia="Calibri"/>
          <w:sz w:val="28"/>
          <w:szCs w:val="28"/>
        </w:rPr>
        <w:t>Основными угрозообразующими факторами по-прежнему остаются наличие на территории района лиц, попавших под влияние идеологии религиозного экстремизма (41 человек).  Со всеми лицами, попавшими под влияние идеологии экстремизма и терроризма проводятся профилактические беседы, в которых принимают участие представители общественных и религиозных организаций, правоохранительных органов, психологи, депутаты. За отчетный период рабочими группами было проведено 34 профилактически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/>
          <w:sz w:val="28"/>
          <w:szCs w:val="28"/>
        </w:rPr>
        <w:t xml:space="preserve"> бесед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ы</w:t>
      </w:r>
      <w:r>
        <w:rPr>
          <w:rFonts w:hint="default" w:ascii="Times New Roman" w:hAnsi="Times New Roman" w:eastAsia="Calibri"/>
          <w:sz w:val="28"/>
          <w:szCs w:val="28"/>
        </w:rPr>
        <w:t>, составлены листы бесед.</w:t>
      </w:r>
    </w:p>
    <w:p w14:paraId="46B66CB3">
      <w:pPr>
        <w:ind w:left="0" w:leftChars="0" w:firstLine="0" w:firstLineChars="0"/>
        <w:jc w:val="both"/>
        <w:rPr>
          <w:rFonts w:hint="default"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</w:rPr>
        <w:t xml:space="preserve">     За отчетный период проведено 5 заседаний Антитеррористической комиссии МР «Тарумовский район» РД. На заседаниях антитеррористической комиссии было рассмотрено 19 вопросов и заслушано 26 должностных лиц.</w:t>
      </w:r>
    </w:p>
    <w:p w14:paraId="13BBC07E">
      <w:pPr>
        <w:ind w:left="0" w:leftChars="0" w:firstLine="0" w:firstLineChars="0"/>
        <w:jc w:val="both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hint="default" w:ascii="Times New Roman" w:hAnsi="Times New Roman" w:eastAsia="Calibri"/>
          <w:sz w:val="28"/>
          <w:szCs w:val="28"/>
        </w:rPr>
        <w:t xml:space="preserve">  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eastAsia="Calibri"/>
          <w:sz w:val="28"/>
          <w:szCs w:val="28"/>
        </w:rPr>
        <w:t xml:space="preserve"> В МР «Тарумовский район» реализуется муниципальная программа противодействия идеологии терроризма и экстремизма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, в которой</w:t>
      </w:r>
      <w:r>
        <w:rPr>
          <w:rFonts w:hint="default" w:ascii="Times New Roman" w:hAnsi="Times New Roman" w:eastAsia="Calibri"/>
          <w:sz w:val="28"/>
          <w:szCs w:val="28"/>
        </w:rPr>
        <w:t xml:space="preserve"> предусмотрено выделение денежных средств на устранение недостатков в сфере АТЗ объектов муниципальной собственности 3,1 млн. рублей.</w:t>
      </w:r>
    </w:p>
    <w:p w14:paraId="555EE81B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14:paraId="0B6EF154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14:paraId="446FB6B3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14:paraId="390D3219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Дошкольное образование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488A903E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CB6EBA6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В настоящее время в Тарумовском районе   функционирует 13 дошкольных образовательных организаций.  Все муниципальные казенные дошкольные образовательные учреждения имеют лицензию.</w:t>
      </w:r>
    </w:p>
    <w:p w14:paraId="69831ABF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Из 4429 детей дошкольного возраста детские сады посещают 813 детей (от 3-х до 7 лет). Охват дошкольным образованием составляет 25 %.  Актуальная очередь детей в возрасте от 3-х до 7 лет составляет 816 детей.</w:t>
      </w:r>
    </w:p>
    <w:p w14:paraId="710A194C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Всего в детских садах района работает 57 педагогических работник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ов</w:t>
      </w:r>
      <w:r>
        <w:rPr>
          <w:rFonts w:ascii="Times New Roman" w:hAnsi="Times New Roman" w:eastAsia="Calibri" w:cs="Times New Roman"/>
          <w:sz w:val="28"/>
          <w:szCs w:val="28"/>
        </w:rPr>
        <w:t>. Вновь назначенные педагоги  проходят курсы повышения квалификации по ФГОС.</w:t>
      </w:r>
    </w:p>
    <w:p w14:paraId="2023C8EC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С целью обеспечения доступности дошкольного образования населению района и уменьшению очередности в детские сады необходимо расширить сеть дошкольных учреждений. Проводится работа по уменьшению очередности в дошкольные учреждения Тарумовского района. Идет строительство детского сада в с. Юрковка на 80 мест в рамках государственной программы Российской Федерации «Развитие образования».</w:t>
      </w:r>
    </w:p>
    <w:p w14:paraId="2A8CE7C7">
      <w:pPr>
        <w:spacing w:after="0"/>
        <w:ind w:left="0" w:leftChars="0" w:firstLine="420" w:firstLineChars="15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МКДОУ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д/с «Теремок» (с.Калиновка) идет строительство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групп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на 25 мест. </w:t>
      </w:r>
    </w:p>
    <w:p w14:paraId="2E7BDAF7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За счет средств муниципального бюджета МР «Тарумовский район» РД открыта новая группа на 25 человек в Н-Георгиевском детском саду «Аленка».</w:t>
      </w:r>
    </w:p>
    <w:p w14:paraId="0BFD2CD5">
      <w:pPr>
        <w:spacing w:after="0"/>
        <w:ind w:left="0" w:leftChars="0" w:firstLine="0" w:firstLineChars="0"/>
        <w:jc w:val="center"/>
        <w:rPr>
          <w:rFonts w:ascii="Times New Roman" w:hAnsi="Times New Roman" w:eastAsia="Calibri" w:cs="Times New Roman"/>
          <w:sz w:val="32"/>
          <w:szCs w:val="32"/>
        </w:rPr>
      </w:pPr>
    </w:p>
    <w:p w14:paraId="1CBF15F1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Общее образование</w:t>
      </w:r>
    </w:p>
    <w:p w14:paraId="70F5A26F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Calibri" w:cs="Times New Roman"/>
          <w:sz w:val="32"/>
          <w:szCs w:val="32"/>
        </w:rPr>
      </w:pPr>
    </w:p>
    <w:p w14:paraId="7086A6F3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На начало 2025-2026 учебного года в МР «Тарумовский район» РД функционирует 18 общеобразовательных учреждений с общим контингентом обучающихся 5 087 учащихся. Из общего числа муниципальных учреждений 10 школ (55,5 %) работают в две смены, третьей смены нет.</w:t>
      </w:r>
    </w:p>
    <w:p w14:paraId="008408CF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Из общего числа общеобразовательных организаций 5 школ являются типовыми, 3 школы сборно-щитовые, приспособленные -7 школ и аварийных -3.</w:t>
      </w:r>
    </w:p>
    <w:p w14:paraId="74A72E18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Всего в общеобразовательных учреждениях МР «Тарумовский район» РД работают 664 работника, из них 378 – педагогических работника, из которых 355 учителей; учебно-вспомогательный персонал -21 чел., иной персонал -199 чел. Высшее педагогическое образование имеют 278  педагогических работников, первую квалификационную категорию имеет 41 работник, высшую квалификационную категорию 94 педагогических работника.</w:t>
      </w:r>
    </w:p>
    <w:p w14:paraId="7BFB9C63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6FC19">
      <w:pPr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ЕГЭ</w:t>
      </w:r>
    </w:p>
    <w:p w14:paraId="793F72E0">
      <w:pPr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54C88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отчетном периоде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2025г. в МР «Тарумовский район» РД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заявлено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на </w:t>
      </w:r>
      <w:r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аттестат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среднем </w:t>
      </w:r>
      <w:r>
        <w:rPr>
          <w:rFonts w:ascii="Times New Roman" w:hAnsi="Times New Roman" w:cs="Times New Roman"/>
          <w:sz w:val="28"/>
          <w:szCs w:val="28"/>
          <w:lang w:val="ru-RU"/>
        </w:rPr>
        <w:t>общем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выпускника. </w:t>
      </w:r>
    </w:p>
    <w:p w14:paraId="015FEBBE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Количество выпускников 11-х классов, награжденных медалью «За особые успехи»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в 2025 году составило 13 человек (9,8 % от общего количество обучающихся) и 18 человек (14%)  «За особые успехи»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14:paraId="72CC3A75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По итогам  учебного года, из 132 выпускников 11 классов 2–не получили аттестат о среднем образовании, это  1,5 % от общего количества.</w:t>
      </w:r>
    </w:p>
    <w:p w14:paraId="562ACD6C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15 выпускников района сдали экзамены с результатами выше 80 баллов.</w:t>
      </w:r>
    </w:p>
    <w:p w14:paraId="260358A8">
      <w:pPr>
        <w:spacing w:after="0" w:line="240" w:lineRule="auto"/>
        <w:ind w:left="0" w:leftChars="0" w:firstLine="420" w:firstLineChars="150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 целом Государственная итоговая аттестация выпускников 11 классов 2025 года прошла без нарушений и замечаний. </w:t>
      </w:r>
    </w:p>
    <w:p w14:paraId="3636C052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3F6B9DA2">
      <w:pPr>
        <w:spacing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</w:p>
    <w:p w14:paraId="5A51875C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результатам 2025г. целевые показатели по заработанной плате педагогических работников Тарумовского района достигнуты по категориям педагогических работников:</w:t>
      </w:r>
    </w:p>
    <w:p w14:paraId="676C26C2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-общего образования- 48 190 руб. (147 %) при целевом значении показателя 100% - 32745;</w:t>
      </w:r>
    </w:p>
    <w:p w14:paraId="56EF142E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-дошкольного образования -38.620 руб. (109%), при целевом значении показателя 100% -35.279 руб.;</w:t>
      </w:r>
    </w:p>
    <w:p w14:paraId="0691DCB2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-дополнительного образования- 41.960 руб. (101%) при целевом значении показателя 100% -40.088 руб.</w:t>
      </w:r>
    </w:p>
    <w:p w14:paraId="25F551BB">
      <w:pPr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1487C">
      <w:pPr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Центры «Точка роста»</w:t>
      </w:r>
    </w:p>
    <w:p w14:paraId="2B1035B3">
      <w:pPr>
        <w:spacing w:after="0"/>
        <w:ind w:left="0" w:leftChars="0"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</w:p>
    <w:p w14:paraId="3FA13596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реализации федерального проекта «Современная школа» национального проекта «Образование» на базах школ Тарумовского района созданы 13 Центров образования цифрового и гуманитарного профиля, а также естественно-научного и технологического профилей «Точка роста». </w:t>
      </w:r>
    </w:p>
    <w:p w14:paraId="58D17F17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2024-2025 учебном году открытие Центров «Точка роста» прошло еще в 2 общеобразовательных образовательных учреждениях: МКОУ «Кузнецовская ООШ» и МКОУ «Рассветовская СОШ». </w:t>
      </w:r>
    </w:p>
    <w:p w14:paraId="6909DAE7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4318A788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CB196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F2B9E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FC899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30F44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Защитники Отечества</w:t>
      </w:r>
    </w:p>
    <w:p w14:paraId="6A2DFD3C">
      <w:pPr>
        <w:tabs>
          <w:tab w:val="left" w:pos="3360"/>
        </w:tabs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927B2">
      <w:pPr>
        <w:tabs>
          <w:tab w:val="left" w:pos="-90"/>
        </w:tabs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Общеобразовательные и дошкольные организации Тарумовского района активно принимают участие в мероприятиях, направленных на поддержку военнослужащих, участвующих в специальной военной операции. В рамках акций «Письмо солдату», «Все для защитников», «Подарок солдату», «Окопные свечи» и «Посылка солдату» обучающиеся школ района, педагогические коллективы, родители школ и дошкольных организаций, коллектив МКУ «Отдел образования» МР «Тарумовский район» РД оказывают необходимую гуманитарную помощь для военнослужащих. </w:t>
      </w:r>
    </w:p>
    <w:p w14:paraId="667FA959">
      <w:pPr>
        <w:tabs>
          <w:tab w:val="left" w:pos="-90"/>
        </w:tabs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Школьники подготавливают поздравител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ьные письма, яркие открытки, видео-обращения с поздравлениями в преддверии Дня защитника Отечества для солдат. 18 декабря 2025г была организована очередная Гуманитарная помощь </w:t>
      </w:r>
      <w:r>
        <w:rPr>
          <w:rFonts w:ascii="Times New Roman" w:hAnsi="Times New Roman" w:cs="Times New Roman"/>
          <w:sz w:val="28"/>
          <w:szCs w:val="28"/>
          <w:lang w:val="ru-RU"/>
        </w:rPr>
        <w:t>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 и направлена в зону специальной военной операции. </w:t>
      </w:r>
    </w:p>
    <w:p w14:paraId="6CBFB49A">
      <w:pPr>
        <w:tabs>
          <w:tab w:val="left" w:pos="-9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269A7">
      <w:pPr>
        <w:tabs>
          <w:tab w:val="left" w:pos="-90"/>
        </w:tabs>
        <w:spacing w:after="0"/>
        <w:ind w:left="0" w:leftChars="0" w:firstLine="420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создании комфортных условий в 2025 году проводился комплекс ремонтных работ в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общеобразовательных и дошкольных учреждениях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Эти мероприятия направлены на то, чтобы наши дети могли учиться и развиваться 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  <w:t>обновлённых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и современных зданиях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  <w14:ligatures w14:val="none"/>
        </w:rPr>
        <w:t>.</w:t>
      </w:r>
    </w:p>
    <w:p w14:paraId="7C8AFED1">
      <w:pPr>
        <w:widowControl w:val="0"/>
        <w:jc w:val="both"/>
        <w:rPr>
          <w:sz w:val="28"/>
          <w:szCs w:val="28"/>
          <w14:ligatures w14:val="none"/>
        </w:rPr>
      </w:pPr>
    </w:p>
    <w:p w14:paraId="3B74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  <w:r>
        <w:rPr>
          <w:rFonts w:hint="default"/>
          <w:sz w:val="28"/>
          <w:szCs w:val="28"/>
          <w:lang w:val="ru-RU"/>
          <w14:ligatures w14:val="none"/>
        </w:rPr>
        <w:t xml:space="preserve">      В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Иммунной ООШ проводится  ремонт кровли и фасадной стены здания во втором корпусе. 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муниципального      бюджета выделено 830 тыс. рублей.</w:t>
      </w:r>
    </w:p>
    <w:p w14:paraId="7C43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 МКОУ «Юрковская СОШ» произведена  замена окон.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муниципального  бюджета выделено 180 тыс. рублей.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</w:p>
    <w:p w14:paraId="2847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 МКОУ «Кочубейская  СОШ №2» произведена замена прогнившего пола.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  муниципального      бюджета выделено  450 тыс. рублей.</w:t>
      </w:r>
    </w:p>
    <w:p w14:paraId="186AF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15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hint="default"/>
          <w:sz w:val="28"/>
          <w:szCs w:val="28"/>
          <w:lang w:val="ru-RU"/>
          <w14:ligatures w14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МКОУ «Раздольевская СОШ» оборудованы классы пристройки   начальной школы, продолжается строительство пищеблока и вестибюля к пристройк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  <w:t>е</w:t>
      </w:r>
      <w:r>
        <w:rPr>
          <w:rFonts w:ascii="Times New Roman" w:hAnsi="Times New Roman" w:cs="Times New Roman"/>
          <w:sz w:val="28"/>
          <w:szCs w:val="28"/>
          <w14:ligatures w14:val="none"/>
        </w:rPr>
        <w:t>.  На реализацию данного проекта из муниципального бюджета выделено 1, 100 млн. рублей.</w:t>
      </w:r>
    </w:p>
    <w:p w14:paraId="1F95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МКОУ «Кочубе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  <w:t>й</w:t>
      </w:r>
      <w:r>
        <w:rPr>
          <w:rFonts w:ascii="Times New Roman" w:hAnsi="Times New Roman" w:cs="Times New Roman"/>
          <w:sz w:val="28"/>
          <w:szCs w:val="28"/>
          <w14:ligatures w14:val="none"/>
        </w:rPr>
        <w:t>ская СОШ № 1» проведена замена емкости для накопителя воды. На реализацию данного проекта из муниципального бюджета выделено 80 тыс. рублей.</w:t>
      </w:r>
    </w:p>
    <w:p w14:paraId="52599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700" w:firstLineChars="25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 Тарумовской школе проведены работы по замене окон в нескольких ключевых зонах: спортивном зале, на первом этаже школы и  лестничном марше.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муниципального бюджета выделено 2, 02 млн. рублей.</w:t>
      </w:r>
    </w:p>
    <w:p w14:paraId="5F1A7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80" w:firstLineChars="100"/>
        <w:jc w:val="both"/>
        <w:textAlignment w:val="auto"/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 МКОУ «Кузнецовская ООШ» произведена замена прогнившего пола в спортивном зале.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На реализацию данного проекта из муниципального      бюджета выделено   596 тыс. рублей.</w:t>
      </w:r>
    </w:p>
    <w:p w14:paraId="46C8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 МКОУ «Карабаглинская СОШ» и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МКОУ «Привольненская СОШ»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  <w:t>проведены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работы по строительству теплых туалетов. На реализацию данного проекта из муниципального бюджета выделено 900 тыс. рублей.</w:t>
      </w:r>
    </w:p>
    <w:p w14:paraId="5FCB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 w:firstLineChars="10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 МКОУ «А- Невской СОШ» по всей школе проведены работы по замене светильников. На реализацию данного проекта из муниципального бюджета выделено 185 тыс. рублей. </w:t>
      </w:r>
    </w:p>
    <w:p w14:paraId="23D0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В МКОУ «Коктюбейская ООШ» полностью заменена электропроводка во всем здании. На реализацию данного проекта из муниципального бюджета выделено 683 тыс. рублей.</w:t>
      </w:r>
    </w:p>
    <w:p w14:paraId="3910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МКДОУ «Ново-Георгиевский детский сад «Аленка» открыта  новая группа на 25 мест. На реализацию  данного проекта из муниципального бюджета выделено 500 тыс. рублей.</w:t>
      </w:r>
    </w:p>
    <w:p w14:paraId="2581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14:ligatures w14:val="none"/>
        </w:rPr>
        <w:t> </w:t>
      </w:r>
      <w:r>
        <w:rPr>
          <w:rFonts w:hint="default"/>
          <w:lang w:val="ru-RU"/>
          <w14:ligatures w14:val="none"/>
        </w:rPr>
        <w:t xml:space="preserve">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>В  МКДОУ «Тарумовский  детский  сад «Тополек»      полностью заменена электропроводка в одном корпусе, заменена мебель, кроватки, столики и стулья.</w:t>
      </w:r>
      <w:r>
        <w:rPr>
          <w:rFonts w:hint="default" w:ascii="Times New Roman" w:hAnsi="Times New Roman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реализацию данного проекта из муниципального бюджета в выделено 2,5 млн. рублей. </w:t>
      </w:r>
    </w:p>
    <w:p w14:paraId="17B92CAA">
      <w:pPr>
        <w:tabs>
          <w:tab w:val="left" w:pos="-9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0BA8B72">
      <w:pPr>
        <w:pStyle w:val="47"/>
        <w:shd w:val="clear" w:color="auto" w:fill="auto"/>
        <w:spacing w:after="0" w:line="240" w:lineRule="auto"/>
        <w:ind w:right="3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Спорт</w:t>
      </w:r>
    </w:p>
    <w:p w14:paraId="4F84699B">
      <w:pPr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14:paraId="25D44D4E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За 2025 год отделом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делам молодежи </w:t>
      </w:r>
      <w:r>
        <w:rPr>
          <w:rFonts w:ascii="Times New Roman" w:hAnsi="Times New Roman" w:cs="Times New Roman"/>
          <w:sz w:val="28"/>
          <w:szCs w:val="28"/>
        </w:rPr>
        <w:t>были проведены 23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видам спорта. Соревнования проводятся не только районного масштаба, но и зонального уровня.</w:t>
      </w:r>
    </w:p>
    <w:p w14:paraId="5CA675B0">
      <w:pPr>
        <w:spacing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Наши спортсмены (по вольной борьбе, кикбоксингу, футболу, ушу-саньда) достойно представляют  район на республиканских и всероссийских соревнованиях.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МКУ  ДО ДЮСШ р</w:t>
      </w:r>
      <w:r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т 21 тренер по 8 видам спорта, в которых занимается 543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DBE4C">
      <w:pPr>
        <w:spacing w:line="240" w:lineRule="auto"/>
        <w:ind w:left="0" w:leftChars="0" w:right="-1" w:firstLine="0" w:firstLineChars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Самые крупные молодежные общественные организации района это:</w:t>
      </w:r>
    </w:p>
    <w:p w14:paraId="397A4FE3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Движение Первых</w:t>
      </w:r>
    </w:p>
    <w:p w14:paraId="24578F0F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Волонтеры Победы</w:t>
      </w:r>
    </w:p>
    <w:p w14:paraId="4E17F2E3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РССМ «Российский союз сельской молодежи»</w:t>
      </w:r>
    </w:p>
    <w:p w14:paraId="07CDD066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ЮнАрмия</w:t>
      </w:r>
    </w:p>
    <w:p w14:paraId="7DC09C0A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ДРО «Молодежь Тарумовского района».</w:t>
      </w:r>
    </w:p>
    <w:p w14:paraId="6900EFA6">
      <w:pPr>
        <w:spacing w:after="0" w:line="240" w:lineRule="auto"/>
        <w:ind w:left="0" w:leftChars="0" w:right="-1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24-февраля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2025 года 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  <w:lang w:val="ru-RU"/>
        </w:rPr>
        <w:t>ден</w:t>
      </w:r>
      <w:r>
        <w:rPr>
          <w:rFonts w:ascii="Times New Roman" w:hAnsi="Times New Roman" w:cs="Times New Roman"/>
          <w:sz w:val="28"/>
          <w:szCs w:val="28"/>
        </w:rPr>
        <w:t xml:space="preserve"> турнир по волейболу памяти Геро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Шамиля Магомедова,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команды из районов Республики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 команда из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Чечни.</w:t>
      </w:r>
    </w:p>
    <w:p w14:paraId="662AEB18">
      <w:pPr>
        <w:spacing w:after="0" w:line="240" w:lineRule="auto"/>
        <w:ind w:left="0" w:leftChars="0" w:right="-1" w:firstLine="280" w:firstLineChars="10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Волонтерской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в районе занимаются свыше 910 человек. Так же волонтеры принимают участие во многих районных и республиканских акциях патриотического и экологического характера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789F41A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Молодежь нашего района активно принима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т в региональных, всероссийских и международных образовательных форумах, таких как- Территория смыслов, Машук-2025, Каспий-2025, Ростов, СелиАС, Таврида.</w:t>
      </w:r>
    </w:p>
    <w:p w14:paraId="22665101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2025 году провели военно-спортивной игры «Зарница 2.0» совместно с местным отделением Движения Первых. В рамках «Зарница 2.0» более 650 детей района приняли участие в школьном и муниципальном этапе. Прекрасно выступили наши команды так же и на зональном этапе, где команда 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чубейской СОШ-1 заняла 2 место в своей возрастной категории.</w:t>
      </w:r>
    </w:p>
    <w:p w14:paraId="6748022D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Совместно с РОВД Тарумовского района проводилась акция «Берегите друг друга»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активно привлекали лиц, состоящих на профилактическом учете, а также проводил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встречи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молодежью </w:t>
      </w:r>
      <w:r>
        <w:rPr>
          <w:rFonts w:ascii="Times New Roman" w:hAnsi="Times New Roman" w:cs="Times New Roman"/>
          <w:sz w:val="28"/>
          <w:szCs w:val="28"/>
          <w:lang w:val="ru-RU"/>
        </w:rPr>
        <w:t>призывного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возраста </w:t>
      </w:r>
      <w:r>
        <w:rPr>
          <w:rFonts w:ascii="Times New Roman" w:hAnsi="Times New Roman" w:cs="Times New Roman"/>
          <w:sz w:val="28"/>
          <w:szCs w:val="28"/>
        </w:rPr>
        <w:t>района по духовно-нравственному патриотическому воспитанию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проведения СВО. </w:t>
      </w:r>
    </w:p>
    <w:p w14:paraId="1F187C06">
      <w:pPr>
        <w:spacing w:after="0"/>
        <w:ind w:left="0" w:leftChars="0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Совместно с представителями Муфтията РД по Тарумовскому района и ДЮСШ Тарумовского района, ежемесячно в спортивных залах проводятся беседы со спортсменами на предмет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профилактики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противодействия экстремизма и терроризма. </w:t>
      </w:r>
    </w:p>
    <w:p w14:paraId="4A3E58BF">
      <w:pPr>
        <w:spacing w:after="0" w:line="240" w:lineRule="auto"/>
        <w:ind w:left="0" w:leftChars="0" w:right="-1" w:firstLine="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Большую работу среди молодежи проводит и РССМ. Так, в марте месяце в 5 селах Тарумовского района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проведены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циклы семинаров у учащихся старших классов учебных заведений на тему «Село- уехать или остаться». В рамках семинара учащимся рассказывали о преимуществе жизни на селе, о мерах государственной поддержки сельских территорий и т.д. Под лозунгом «Чистое село» были проведены субботники в 3 селах района.</w:t>
      </w:r>
    </w:p>
    <w:p w14:paraId="0A53E67F">
      <w:pPr>
        <w:spacing w:after="0" w:line="240" w:lineRule="auto"/>
        <w:ind w:left="-567" w:right="-1"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1406EE5">
      <w:pPr>
        <w:spacing w:after="0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420698C9">
      <w:pPr>
        <w:pStyle w:val="34"/>
        <w:spacing w:after="0"/>
        <w:ind w:left="-567"/>
        <w:jc w:val="center"/>
        <w:rPr>
          <w:rFonts w:ascii="Times New Roman" w:hAnsi="Times New Roman"/>
          <w:b/>
          <w:highlight w:val="none"/>
        </w:rPr>
      </w:pPr>
      <w:r>
        <w:rPr>
          <w:rFonts w:ascii="Times New Roman" w:hAnsi="Times New Roman"/>
          <w:b/>
          <w:spacing w:val="-4"/>
          <w:sz w:val="28"/>
          <w:szCs w:val="28"/>
          <w:highlight w:val="none"/>
        </w:rPr>
        <w:t>Культура</w:t>
      </w:r>
    </w:p>
    <w:p w14:paraId="1220221A">
      <w:pPr>
        <w:tabs>
          <w:tab w:val="left" w:pos="2835"/>
        </w:tabs>
        <w:spacing w:line="240" w:lineRule="auto"/>
        <w:ind w:left="-8" w:leftChars="0" w:firstLine="8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pacing w:val="-4"/>
          <w:sz w:val="28"/>
          <w:szCs w:val="28"/>
          <w:highlight w:val="none"/>
        </w:rPr>
      </w:pPr>
    </w:p>
    <w:p w14:paraId="7212AC46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В  муниципальном районе  на сегодняшний  день  осуществля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 свою  деятельность – 13 учреждений  культуры, в их числе:</w:t>
      </w:r>
    </w:p>
    <w:p w14:paraId="751024A5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10 –сельских Домов культуры, Межпоселенческий  центр культуры и досуга, Центральная  районная библиотека, Детская  школа искусств – в сфере культуры и искусства.</w:t>
      </w:r>
    </w:p>
    <w:p w14:paraId="03E0FB92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Всего в учреждениях культуры  Тарумовского  района  работают 89 специалистов, из них 4 заслуженных работников культуры РД.</w:t>
      </w:r>
    </w:p>
    <w:p w14:paraId="5738331F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Базовыми  творческими  коллективами района  являются народно – фольклорные  коллективы «Рыбачки», «Таловчанка», «Рябинушка», вокальная группа  «Патриоты», детские хореографические  ансамбли  «Ритмы гор», «Грация» и «Огонёк».  Все  эти коллективы являются визитной карточкой района,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которые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подтвердили своё право на звание и на продолжение творческой деятельности.</w:t>
      </w:r>
    </w:p>
    <w:p w14:paraId="22AC4AD4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Тематические, культурно – обучающие, познавательные, воспитательные мероприятия с участием  «Наследников», проводятся  в Центре культуры на регулярной основе в течение всего года. Ежемесячно  проводятся мероприятия для клуба  по интересам «Некогда стареть».</w:t>
      </w:r>
    </w:p>
    <w:p w14:paraId="035E11A4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Большая работа проводится по сохранению, развитию и пропаганде русской  народной культуры, традиционных  русских народных праздников, обычаев и обрядов,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 также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культуры народов Дагестана в целом. Традиционным в Тарумовском  районе  стал  Республиканский  фестиваль «Лейся песня народная», в котором принимают участие коллективы из районов и городов Дагестана.</w:t>
      </w:r>
    </w:p>
    <w:p w14:paraId="2539EA09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Каждый год принимаем  участие в конкурсе на лучшие учреждения культуры и лучших работников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 рамках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реализаци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мероприятий государственной программы «Развитие культуры» в РД.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Трое работников  культуры стали Лауреатами  премии  Правительства РД «Душа  Дагестана».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Сохраняя и укрепляя  народные  обычаи и традиции  наши коллективы в течение года  приняли  участие в  Республиканских, Всероссийских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Международных фестивалях.</w:t>
      </w:r>
    </w:p>
    <w:p w14:paraId="2F38AEB8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8" w:leftChars="0" w:firstLine="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Количество проведённых мероприятий различной направленности в МР «Тарумовский  район»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РД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за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год составило   более 811.</w:t>
      </w:r>
    </w:p>
    <w:p w14:paraId="55A62F87">
      <w:pPr>
        <w:spacing w:after="0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14:paraId="6E16D984">
      <w:pPr>
        <w:spacing w:after="0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Опека и попечительство</w:t>
      </w:r>
    </w:p>
    <w:p w14:paraId="7DA39117">
      <w:pPr>
        <w:spacing w:after="0"/>
        <w:ind w:left="-567"/>
        <w:jc w:val="center"/>
        <w:rPr>
          <w:rFonts w:ascii="Times New Roman" w:hAnsi="Times New Roman"/>
          <w:spacing w:val="-4"/>
          <w:sz w:val="28"/>
          <w:szCs w:val="28"/>
        </w:rPr>
      </w:pPr>
    </w:p>
    <w:p w14:paraId="07020E2E">
      <w:pPr>
        <w:spacing w:after="0"/>
        <w:ind w:left="0" w:leftChars="0" w:firstLine="0" w:firstLineChars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Всего в списке детей-сирот и детей, оставшихся без попечения родителей, а также лиц из их числа, подлежащих обеспечению жильем, состоят – 13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 человек.</w:t>
      </w:r>
    </w:p>
    <w:p w14:paraId="25F4ED72">
      <w:pPr>
        <w:spacing w:after="0"/>
        <w:ind w:left="0" w:leftChars="0" w:firstLine="0" w:firstLineChars="0"/>
        <w:jc w:val="both"/>
        <w:rPr>
          <w:rFonts w:hint="default" w:ascii="Times New Roman" w:hAnsi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В 202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5</w:t>
      </w:r>
      <w:r>
        <w:rPr>
          <w:rFonts w:ascii="Times New Roman" w:hAnsi="Times New Roman"/>
          <w:spacing w:val="-4"/>
          <w:sz w:val="28"/>
          <w:szCs w:val="28"/>
        </w:rPr>
        <w:t xml:space="preserve"> году обеспечен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 xml:space="preserve"> жильем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двое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детей-сирот и детей, оставшихся без попечения родителей, на общую сумму 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5</w:t>
      </w:r>
      <w:r>
        <w:rPr>
          <w:rFonts w:ascii="Times New Roman" w:hAnsi="Times New Roman"/>
          <w:spacing w:val="-4"/>
          <w:sz w:val="28"/>
          <w:szCs w:val="28"/>
        </w:rPr>
        <w:t> 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604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960</w:t>
      </w:r>
      <w:r>
        <w:rPr>
          <w:rFonts w:ascii="Times New Roman" w:hAnsi="Times New Roman"/>
          <w:spacing w:val="-4"/>
          <w:sz w:val="28"/>
          <w:szCs w:val="28"/>
        </w:rPr>
        <w:t xml:space="preserve"> рубля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(</w:t>
      </w:r>
      <w:r>
        <w:rPr>
          <w:rFonts w:ascii="Times New Roman" w:hAnsi="Times New Roman"/>
          <w:spacing w:val="-4"/>
          <w:sz w:val="28"/>
          <w:szCs w:val="28"/>
        </w:rPr>
        <w:t>каждое по 2 802 480,00 р – за 1 кв. 46 708,0 р.</w:t>
      </w:r>
      <w:r>
        <w:rPr>
          <w:rFonts w:hint="default" w:ascii="Times New Roman" w:hAnsi="Times New Roman"/>
          <w:spacing w:val="-4"/>
          <w:sz w:val="28"/>
          <w:szCs w:val="28"/>
          <w:lang w:val="ru-RU"/>
        </w:rPr>
        <w:t>)</w:t>
      </w:r>
    </w:p>
    <w:p w14:paraId="18F01C61">
      <w:pPr>
        <w:spacing w:after="0"/>
        <w:ind w:left="-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3870768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C7F4603">
      <w:pPr>
        <w:ind w:left="-1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Комиссии по делам несовершеннолетних и защиты их прав</w:t>
      </w:r>
    </w:p>
    <w:p w14:paraId="3C655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   Всего в 2025году проведено 23 заседани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Комиссии по делам несовершеннолетних  и защиты их прав при администрации МР «Тарумовский район» РД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7D1B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Всего рассмотрено:</w:t>
      </w:r>
    </w:p>
    <w:p w14:paraId="39658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-151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административных материалов в отношении родителей несовершеннолетних по ст.5.35 ч.1 КоАП РФ. </w:t>
      </w:r>
    </w:p>
    <w:p w14:paraId="378BAE10">
      <w:pPr>
        <w:pStyle w:val="40"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3 административных материал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в отношении несовершеннолетних.</w:t>
      </w:r>
    </w:p>
    <w:p w14:paraId="54F9C357">
      <w:pPr>
        <w:pStyle w:val="40"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Вынесены меры взыскания в виде штрафов – 52, в виде предупреждений -99.</w:t>
      </w:r>
    </w:p>
    <w:p w14:paraId="7A3461AF">
      <w:pPr>
        <w:pStyle w:val="40"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42"/>
          <w:rFonts w:hint="default" w:ascii="Times New Roman" w:hAnsi="Times New Roman" w:cs="Times New Roman"/>
          <w:color w:val="000000"/>
          <w:sz w:val="28"/>
          <w:szCs w:val="28"/>
        </w:rPr>
        <w:t xml:space="preserve"> Несовершеннолетних, состоящих на профилактическом учете – 16. Поставленных на учет в 2025 г. – 20. Семей, находящихся в социально-опасном положении, состоящих на профилактическом учете – 21. Сняты с учета – 30 человек, из них несовершеннолетних – 14 человек, родителей-16 человек. </w:t>
      </w:r>
    </w:p>
    <w:p w14:paraId="2F0B15F7">
      <w:pPr>
        <w:autoSpaceDE w:val="0"/>
        <w:autoSpaceDN w:val="0"/>
        <w:adjustRightInd w:val="0"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Членами рабочей группы при Комиссии  были проведены обследования семей членов НВФ, имеющих несовершеннолетних детей в Тарумовском районе, с целью обследования жилищно-бытовых условий и социально-экономического уровня жизни.   </w:t>
      </w:r>
      <w:r>
        <w:rPr>
          <w:rFonts w:hint="default" w:ascii="Times New Roman" w:hAnsi="Times New Roman" w:cs="Times New Roman"/>
          <w:spacing w:val="-1"/>
          <w:w w:val="101"/>
          <w:sz w:val="28"/>
          <w:szCs w:val="28"/>
        </w:rPr>
        <w:t>В ходе проведения профилактического подворного обхода семей</w:t>
      </w:r>
      <w:r>
        <w:rPr>
          <w:rFonts w:hint="default" w:ascii="Times New Roman" w:hAnsi="Times New Roman" w:cs="Times New Roman"/>
          <w:sz w:val="28"/>
          <w:szCs w:val="28"/>
        </w:rPr>
        <w:t xml:space="preserve"> членов НВФ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нарушений соблюдения прав и законных интересов несовершеннолетних не выявлено. </w:t>
      </w:r>
    </w:p>
    <w:p w14:paraId="082DF531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F4F774C">
      <w:pPr>
        <w:pStyle w:val="19"/>
        <w:jc w:val="center"/>
        <w:rPr>
          <w:b/>
          <w:spacing w:val="17"/>
          <w:sz w:val="28"/>
          <w:szCs w:val="28"/>
        </w:rPr>
      </w:pPr>
      <w:r>
        <w:rPr>
          <w:b/>
          <w:spacing w:val="17"/>
          <w:sz w:val="28"/>
          <w:szCs w:val="28"/>
        </w:rPr>
        <w:t>ГО ЧС</w:t>
      </w:r>
    </w:p>
    <w:p w14:paraId="2D7A889A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Отделом по делам ГО ЧС и мобилизационной работе администрации МР «Тарумовский район» РД было проведено 6 заседани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ЧС, пожарной безопасности и безопасности на водных объектах, где было рассмотрено 17 вопросов.  </w:t>
      </w:r>
    </w:p>
    <w:p w14:paraId="1A5D5491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территории района создана современная эффективная система обеспечения вызова экстренных оперативных служб через службу 112.</w:t>
      </w:r>
    </w:p>
    <w:p w14:paraId="22B9A0AD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ООО «Компания «ИнтерСвязь» заключен договор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№ 08-МАСЦО/22 от 01.09.2022г.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работ по разработке проектно-сметной документации для создания муниципальной системы оповещения населения на территории МР «Тарумовский район» РД.</w:t>
      </w:r>
    </w:p>
    <w:p w14:paraId="51AA6653">
      <w:pPr>
        <w:spacing w:after="0"/>
        <w:ind w:left="0" w:leftChars="0" w:firstLine="0" w:firstLineChars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администрации МР «Тарумовский район» РД резерв финансовых средств на 202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состав</w:t>
      </w:r>
      <w:r>
        <w:rPr>
          <w:rFonts w:ascii="Times New Roman" w:hAnsi="Times New Roman"/>
          <w:bCs/>
          <w:sz w:val="28"/>
          <w:szCs w:val="28"/>
          <w:lang w:val="ru-RU"/>
        </w:rPr>
        <w:t>ил</w:t>
      </w:r>
      <w:r>
        <w:rPr>
          <w:rFonts w:ascii="Times New Roman" w:hAnsi="Times New Roman"/>
          <w:bCs/>
          <w:sz w:val="28"/>
          <w:szCs w:val="28"/>
        </w:rPr>
        <w:t xml:space="preserve"> 15,114 млн. рублей. </w:t>
      </w:r>
      <w:r>
        <w:rPr>
          <w:rFonts w:ascii="Times New Roman" w:hAnsi="Times New Roman" w:cs="Times New Roman"/>
          <w:bCs/>
          <w:sz w:val="28"/>
          <w:szCs w:val="28"/>
        </w:rPr>
        <w:t>Резерв материальных средств составляет 1,300 млн.руб.</w:t>
      </w:r>
    </w:p>
    <w:p w14:paraId="0DE4D236">
      <w:pPr>
        <w:pStyle w:val="4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Проведены 2 штабные тренировки по гражданской обороне с органами управления и силами гражданской обороны.  </w:t>
      </w:r>
    </w:p>
    <w:p w14:paraId="3018638C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Регулярно в образовательных учреждениях в рамках программы предмета окружающий мир в начальных классах на уроках ОБЖ проводятся занятия по темам: «Дни ГО», «Безопасное колесо», «Тормозной путь». В рамках операции «Внимание дети!» проведены викторины, конкурсы по программе безопасности дорожного движения совместно с работниками ГИБДД. Подготовлены стенды по обеспечению детской дорожно-транспортной безопасности «Сохраните жизнь детям».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населения муниципального района «Тарумовский район» РД в области гражданской обороны защиты населения и территорий от чрезвычайных ситуаций природного и техногенного характера продолжается.</w:t>
      </w:r>
    </w:p>
    <w:p w14:paraId="7B55B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Переподготовку, курсовое обучение и повышение квалификации   должностных лиц ГО и РСЧС муниципального звена, а также обучения специалистов к действиям при чрезвычайных ситуациях проводили согласно плану комплектования слушателями ГКОУ РД «УМЦ по ГО и ЧС» утвержденного Правительством Республики Дагестан на 2025 год 8 человек.</w:t>
      </w:r>
    </w:p>
    <w:p w14:paraId="75B7B02A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2025 год ЧС в Тарумовском районе не зарегистрировано.</w:t>
      </w:r>
    </w:p>
    <w:p w14:paraId="0300DE96">
      <w:pPr>
        <w:ind w:left="0" w:leftChars="0" w:firstLine="0" w:firstLineChars="0"/>
      </w:pPr>
    </w:p>
    <w:p w14:paraId="30E798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CD9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Эффективное государственное управление</w:t>
      </w:r>
    </w:p>
    <w:p w14:paraId="79920A5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14:paraId="0D2ED9F8">
      <w:pPr>
        <w:spacing w:after="0"/>
        <w:ind w:left="0" w:leftChars="0" w:firstLine="420" w:firstLineChars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обучение прошли 10 муниципальных служащих из них по программам повышения квалификации - 10 муниципальных служащих, в семинарах приняли участие - 6 муниципальных служащих. Профессиональную переквалификацию  муниципальные служащие в 2025 году не проходили.</w:t>
      </w:r>
    </w:p>
    <w:p w14:paraId="7046718D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Законом «О муниципальной службе в Республике Дагестан»  в администрации МР «Тарумовский район» РД в ноябре 2025 года проведена аттестация муниципальных служащих на соответствие замещаемой должности муниципальной службы (5 сотрудников). Также в ноябре 2025 года был проведен квалификационный экзамен на присвоение первоочередного и очередного муниципального классного чина (13 сотрудников).</w:t>
      </w:r>
    </w:p>
    <w:p w14:paraId="596CC9A5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Информация о муниципальных служащих Администрации МР «Тарумовский район» в ИС «Реестр муниципальных служащих РД» ежемесячно актуализируется. </w:t>
      </w:r>
    </w:p>
    <w:p w14:paraId="3D80B4E1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Ведется работа администрацией МР «Тарумовский район» РД на федеральном портале Госслужба, где выкладывается информация о вакантных должностях.</w:t>
      </w:r>
    </w:p>
    <w:p w14:paraId="0DA7F1D6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администрации МР «Тарумовский район» РД широко используются возможности существующей системы ВКС для проведения совещаний, семинаров, курсов обучения в дистанционном режиме.</w:t>
      </w:r>
    </w:p>
    <w:p w14:paraId="7EF546E6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МР «Тарумовский район» РД ведется регулярная работа по обеспечению функционирования единого информационного центра. На официальном сайте администрации МР «Тарумовский район» ежедневно обновляется новостная лента. Выкладываются видеоролики на ресурсы в контакте, одноклассники, телеграмм. Еженедельно выпускается районная газета «Рассвет», функционирует электронное СМИ (газета Рассвет).</w:t>
      </w:r>
    </w:p>
    <w:p w14:paraId="22ADF38C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обеспечения эффективного развития и популяризации информационного портала «Общественный надзор» на официальном сайте МР «Тарумовский район» РД создана ссылка для перехода на этот сайт. </w:t>
      </w:r>
    </w:p>
    <w:p w14:paraId="0664FD6E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сайтах всех сельских поселений и администрации МР «Тарумовский район» РД выведена панель органов исполнительной власти Республики Дагестан и Российской Федерации, которая содержит каталог информационных ресурсов - это официальные сайты Президента РФ, Главы РД, Народного Собрания РД, Правительства РФ, Правительства РД, Госслужбы, СМИ (РиА Дагестан, РГВК, АиФ Дагестан), Портал Государственных услуг.</w:t>
      </w:r>
    </w:p>
    <w:p w14:paraId="6B5B27F2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районной администрации и сельских поселениях открыты точки активации на портале госуслуг.</w:t>
      </w:r>
    </w:p>
    <w:p w14:paraId="23185797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Завершено проведение независимой оценки качества оказания услуг организациями культуры и образования в МР «Тарумовский район» РД, работает Общественный совет. Рассмотрен и утвержден порядок проведения независимой оценки качества работы учреждений, оказывающих социальные услуги на территории Тарумовского района.  На едином информационном портале </w:t>
      </w:r>
      <w:r>
        <w:fldChar w:fldCharType="begin"/>
      </w:r>
      <w:r>
        <w:instrText xml:space="preserve"> HYPERLINK "http://www.bus.gov.ru/" </w:instrText>
      </w:r>
      <w:r>
        <w:fldChar w:fldCharType="separate"/>
      </w:r>
      <w:r>
        <w:rPr>
          <w:rStyle w:val="14"/>
          <w:rFonts w:ascii="Times New Roman" w:hAnsi="Times New Roman"/>
          <w:color w:val="auto"/>
        </w:rPr>
        <w:t>www.bus.gov.ru</w:t>
      </w:r>
      <w:r>
        <w:rPr>
          <w:rStyle w:val="14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администрации, а также на официальных сайтах образовательных учреждений размещены сведения об учреждениях, а также результаты независимой оценки качества предоставления услуг в 2025 году. </w:t>
      </w:r>
    </w:p>
    <w:p w14:paraId="77E50C40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Всего размещено 15 учреждений, из них 10 образовательных и дошкольных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4 учреждени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культуры, в отношении которых была проведена независимая оценка качества оказания услуг. </w:t>
      </w:r>
    </w:p>
    <w:p w14:paraId="2913EFA2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Проведены мероприятия по работе в Единой системе электронного документооборота «Дело» и переходу на межведомственный безбумажный документооборот. Обновлены все личные кабинеты сотрудников, регистрация входящей и исходящей почты производится в СЭД. Доля рабочих мест муниципальных служащих, подключенных к ЕСЭД за 2025 год, составляет 75%. </w:t>
      </w:r>
    </w:p>
    <w:p w14:paraId="3E9BCF66">
      <w:pPr>
        <w:spacing w:after="0"/>
        <w:ind w:left="-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Обращение граждан</w:t>
      </w:r>
    </w:p>
    <w:p w14:paraId="7A704D33">
      <w:pPr>
        <w:spacing w:after="0"/>
        <w:ind w:left="-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414E92DE">
      <w:pPr>
        <w:pStyle w:val="45"/>
        <w:shd w:val="clear" w:color="auto" w:fill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Одним из приоритетных направлений работы органов местного самоуправления МР «Тарумовский район» РД является работа с обращениями граждан в соответствии с Федеральным законом 02.05.2006 № 59 - ФЗ «О порядке рассмотрения обращений граждан РФ», которая направлена на объективное, всестороннее и своевременное рассмотрение заявлений, жалоб и предложений жителей Тарумовского района.</w:t>
      </w:r>
    </w:p>
    <w:p w14:paraId="7E651381">
      <w:pPr>
        <w:pStyle w:val="45"/>
        <w:shd w:val="clear" w:color="auto" w:fill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Разработаны и действуют План мероприятий по повышению исполнительской дисциплины, Инструкция о порядке рассмотрения обращений граждан.</w:t>
      </w:r>
    </w:p>
    <w:p w14:paraId="06AA394C">
      <w:pPr>
        <w:pStyle w:val="45"/>
        <w:shd w:val="clear" w:color="auto" w:fill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В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году в администрацию МР «Тарумовский район» РД поступило </w:t>
      </w:r>
      <w:r>
        <w:rPr>
          <w:rFonts w:hint="default"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>5 письменных заявлений, на портале Инцидент - Медиалогия - 1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 обращений и ПОС (платформа обратной связи) – </w:t>
      </w:r>
      <w:r>
        <w:rPr>
          <w:rFonts w:hint="default" w:ascii="Times New Roman" w:hAnsi="Times New Roman" w:cs="Times New Roman"/>
          <w:lang w:val="ru-RU"/>
        </w:rPr>
        <w:t>29</w:t>
      </w:r>
      <w:r>
        <w:rPr>
          <w:rFonts w:ascii="Times New Roman" w:hAnsi="Times New Roman" w:cs="Times New Roman"/>
        </w:rPr>
        <w:t xml:space="preserve"> обращений. </w:t>
      </w:r>
    </w:p>
    <w:p w14:paraId="755DB501">
      <w:pPr>
        <w:pStyle w:val="45"/>
        <w:shd w:val="clear" w:color="auto" w:fill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личном приеме у главы МР «Тарумовский район» РД были приняты </w:t>
      </w:r>
      <w:r>
        <w:rPr>
          <w:rFonts w:hint="default" w:ascii="Times New Roman" w:hAnsi="Times New Roman" w:cs="Times New Roman"/>
          <w:lang w:val="ru-RU"/>
        </w:rPr>
        <w:t>156</w:t>
      </w:r>
      <w:r>
        <w:rPr>
          <w:rFonts w:ascii="Times New Roman" w:hAnsi="Times New Roman" w:cs="Times New Roman"/>
        </w:rPr>
        <w:t xml:space="preserve"> человек.</w:t>
      </w:r>
    </w:p>
    <w:p w14:paraId="26F5EC37">
      <w:pPr>
        <w:pStyle w:val="45"/>
        <w:shd w:val="clear" w:color="auto" w:fill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Проблемы, затрагиваемые в обращениях, практически не изменились в сравнении с прошлым годом. Как показывает анализ, граждане обращаются по самому широкому кругу вопросов: заработной платы, трудоустройства, водоснабжения, по вопросу сельских пастбищ для выпаса частного скота населения, значимыми были и остаются земельные вопросы, рассматриваются вопросы и проблемы участников СВО и их семей.</w:t>
      </w:r>
    </w:p>
    <w:p w14:paraId="2AF7F0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3A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</w:t>
      </w:r>
    </w:p>
    <w:p w14:paraId="4C26A05C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целях оказания социальной поддержки семьям граждан, призванных на военную службу по мобилизации, администрацией МР «Тарумовский район» РД создан Оперативный штаб по оказанию помощи семьям мобилизованных, в состав которого входят подведомственные организации администрации района, а также организации, находящиеся на территории Тарумовского района.</w:t>
      </w:r>
    </w:p>
    <w:p w14:paraId="00E2D061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оказания материальной помощи семьям создан резервный фонд, собранный за счет добровольно пожертвованных денежных средств сотрудников организаций и предпринимателей, находящихся на территории района (независимо от форм собственности), за счет которого, регулярно организуются мероприятия, направленные на помощь семьям данной категории граждан. </w:t>
      </w:r>
    </w:p>
    <w:p w14:paraId="5227B659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Периодически собираем продовольственные наборы семьям мобилизованных и добровольцев участвующих в СВО. Постоянно проводятся акции по сбору посылок участникам СВО, все жители активно принимают участие.</w:t>
      </w:r>
    </w:p>
    <w:p w14:paraId="588B42E5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Тарумовского района было принято постановление, согласно которому родители (участники СВО) освобождаются от уплаты за посещение ДОУ их детьми (№ 526 от 22.09.2022г.).</w:t>
      </w:r>
    </w:p>
    <w:p w14:paraId="4AB0C640">
      <w:pPr>
        <w:spacing w:after="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Регулярно оказывается помощь по индивидуальным обращениям, на основании заявлений и личных просьб членов семей мобилизованных.</w:t>
      </w:r>
    </w:p>
    <w:p w14:paraId="7BC1671B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2025г.  участник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СВО   выделенн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eastAsia="Calibri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земельных участков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5106C1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участников СВО в детские сады принимаются вне очереди.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декабря 2025 года принято решение о  единовременной денежной выплате в размере 200000= (двести тысяч) при заключении  гражданами  контракта о прохождении военной службы  в Вооруженных Силах Российской Федерации   в целях участия в специальной военной операции. </w:t>
      </w:r>
    </w:p>
    <w:p w14:paraId="547CD7EE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Несовершеннолетним детям  погибших участников СВО  и находящихся в зоне СВО были подарены новогодние сладкие подарки.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Семьи погибших участников специальной военной операции приглашаются на значимые события, такие как культурные мероприятия, концерты, круглые столы и тому подобное. Эти мероприятия предоставляют им уникальную возможность встретиться с людьми, оказавшимися в похожей ситуации, обменяться опытом и поддержать друг друга.</w:t>
      </w:r>
    </w:p>
    <w:p w14:paraId="7CB373B6">
      <w:pPr>
        <w:spacing w:after="0" w:line="273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22CDA4">
      <w:pPr>
        <w:spacing w:after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Сведения о ходе работы, проводимой в рамках героизации</w:t>
      </w:r>
    </w:p>
    <w:p w14:paraId="06010B18">
      <w:pPr>
        <w:spacing w:after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военнослужащих – участников СВО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МР «Тарумовский район» РД</w:t>
      </w:r>
    </w:p>
    <w:p w14:paraId="711350B3">
      <w:pPr>
        <w:spacing w:after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10"/>
        <w:gridCol w:w="2336"/>
        <w:gridCol w:w="2337"/>
      </w:tblGrid>
      <w:tr w14:paraId="268D9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D555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E823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Проведенные мероприятия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3A6B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отчетный квартал</w:t>
            </w:r>
          </w:p>
          <w:p w14:paraId="01E6DB17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(IV квартал)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FA806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начала СВО</w:t>
            </w:r>
          </w:p>
        </w:tc>
      </w:tr>
      <w:tr w14:paraId="7457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24D0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1162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C3E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4772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16E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784E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2660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 улиц (проспектов, бульваров, площадей, аллей, набережных и пр.)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E2C6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C516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14:paraId="78F0B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E565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43D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Присвоение имен Героев СВО школам (другим учебным заведениям)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258A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F813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14:paraId="5F50F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E6B1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DE1A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Открытие (установка) на учебных заведениях (местах проживания) мемориальных досок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886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9689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14:paraId="18F6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2D46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AE19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Открытие в учебных заведениях Парт Героя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BC7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E538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14:paraId="6F69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9467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1C78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Установка памятников (бюстов, стел, памятных знаков и пр.)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F465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A781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4322A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777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C144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Размещение граффити (муралов) на фасадах домов в населенных пунктах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12C9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94FD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14:paraId="24B63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D127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7AF8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об участниках СВО на рекламных поверхностях (стендах)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3F9A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EA0A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14:paraId="4C5A1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44D7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EBDB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Размещение материалов об участниках СВО в региональных (местных) СМИ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2538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CE6E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14:paraId="37785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482F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0413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 проведенных общественных (общественно – политических мероприятий с привлечением военнослужащих – участников СВО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DF0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A381"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</w:tbl>
    <w:p w14:paraId="61FCE1B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35406">
      <w:pPr>
        <w:ind w:left="-567"/>
        <w:rPr>
          <w:sz w:val="28"/>
          <w:szCs w:val="28"/>
        </w:rPr>
      </w:pPr>
    </w:p>
    <w:sectPr>
      <w:headerReference r:id="rId5" w:type="default"/>
      <w:pgSz w:w="11906" w:h="16838"/>
      <w:pgMar w:top="1134" w:right="96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7" w:rightFromText="187" w:vertAnchor="page" w:horzAnchor="margin" w:tblpXSpec="center" w:tblpYSpec="top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91"/>
      <w:gridCol w:w="7565"/>
    </w:tblGrid>
    <w:sdt>
      <w:sdtPr>
        <w:id w:val="-864589398"/>
        <w:docPartObj>
          <w:docPartGallery w:val="autotext"/>
        </w:docPartObj>
      </w:sdtPr>
      <w:sdtEndPr>
        <w:rPr>
          <w:rFonts w:asciiTheme="majorHAnsi" w:hAnsiTheme="majorHAnsi" w:eastAsiaTheme="majorEastAsia" w:cstheme="majorBidi"/>
          <w:sz w:val="28"/>
          <w:szCs w:val="28"/>
        </w:rPr>
      </w:sdtEndPr>
      <w:sdtContent>
        <w:tr w14:paraId="3A7F5489">
          <w:tblPrEx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trHeight w:val="1080" w:hRule="atLeast"/>
          </w:trPr>
          <w:tc>
            <w:tcPr>
              <w:tcW w:w="1000" w:type="pct"/>
              <w:tcBorders>
                <w:right w:val="triple" w:color="4472C4" w:themeColor="accent1" w:sz="4" w:space="0"/>
              </w:tcBorders>
              <w:vAlign w:val="bottom"/>
            </w:tcPr>
            <w:p w14:paraId="18C774CF">
              <w:pPr>
                <w:pStyle w:val="40"/>
                <w:jc w:val="right"/>
                <w:rPr>
                  <w:rFonts w:asciiTheme="majorHAnsi" w:hAnsiTheme="majorHAnsi" w:eastAsiaTheme="majorEastAsia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 xml:space="preserve"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color="4472C4" w:themeColor="accent1" w:sz="4" w:space="0"/>
              </w:tcBorders>
              <w:vAlign w:val="bottom"/>
            </w:tcPr>
            <w:p w14:paraId="36D8E96A">
              <w:pPr>
                <w:pStyle w:val="40"/>
                <w:rPr>
                  <w:rFonts w:asciiTheme="majorHAnsi" w:hAnsiTheme="majorHAnsi" w:eastAsiaTheme="majorEastAsia" w:cstheme="majorBidi"/>
                  <w:sz w:val="28"/>
                  <w:szCs w:val="28"/>
                </w:rPr>
              </w:pPr>
            </w:p>
          </w:tc>
        </w:tr>
      </w:sdtContent>
    </w:sdt>
  </w:tbl>
  <w:p w14:paraId="12AEDCD1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10D52"/>
    <w:multiLevelType w:val="multilevel"/>
    <w:tmpl w:val="1CE10D52"/>
    <w:lvl w:ilvl="0" w:tentative="0">
      <w:start w:val="1"/>
      <w:numFmt w:val="bullet"/>
      <w:lvlText w:val=""/>
      <w:lvlJc w:val="left"/>
      <w:pPr>
        <w:ind w:left="369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4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1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58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5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2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0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7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45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EB"/>
    <w:rsid w:val="000C3345"/>
    <w:rsid w:val="000C5EED"/>
    <w:rsid w:val="000E7118"/>
    <w:rsid w:val="001514F2"/>
    <w:rsid w:val="0016342A"/>
    <w:rsid w:val="00251426"/>
    <w:rsid w:val="002624F8"/>
    <w:rsid w:val="002638AE"/>
    <w:rsid w:val="0027485B"/>
    <w:rsid w:val="00303EB5"/>
    <w:rsid w:val="00346970"/>
    <w:rsid w:val="003E5B69"/>
    <w:rsid w:val="003E5BB1"/>
    <w:rsid w:val="00421E9B"/>
    <w:rsid w:val="00434800"/>
    <w:rsid w:val="004C646D"/>
    <w:rsid w:val="004F21D3"/>
    <w:rsid w:val="00514684"/>
    <w:rsid w:val="00565BAB"/>
    <w:rsid w:val="006519B9"/>
    <w:rsid w:val="00671A91"/>
    <w:rsid w:val="006C0DF1"/>
    <w:rsid w:val="006D31C0"/>
    <w:rsid w:val="00713F73"/>
    <w:rsid w:val="007339A5"/>
    <w:rsid w:val="00760AA1"/>
    <w:rsid w:val="00772A69"/>
    <w:rsid w:val="007D72B3"/>
    <w:rsid w:val="007F3975"/>
    <w:rsid w:val="007F58CB"/>
    <w:rsid w:val="00824343"/>
    <w:rsid w:val="00844A79"/>
    <w:rsid w:val="008510EB"/>
    <w:rsid w:val="008C03EB"/>
    <w:rsid w:val="00900EDA"/>
    <w:rsid w:val="0090388B"/>
    <w:rsid w:val="00906425"/>
    <w:rsid w:val="0094442B"/>
    <w:rsid w:val="00945ACF"/>
    <w:rsid w:val="00A01440"/>
    <w:rsid w:val="00A9254D"/>
    <w:rsid w:val="00A9480F"/>
    <w:rsid w:val="00AC2EDD"/>
    <w:rsid w:val="00B6348C"/>
    <w:rsid w:val="00B96732"/>
    <w:rsid w:val="00C16245"/>
    <w:rsid w:val="00C97DC4"/>
    <w:rsid w:val="00CD3F67"/>
    <w:rsid w:val="00D04066"/>
    <w:rsid w:val="00D04D37"/>
    <w:rsid w:val="00D42B4D"/>
    <w:rsid w:val="00D466B8"/>
    <w:rsid w:val="00DE11F8"/>
    <w:rsid w:val="00E53503"/>
    <w:rsid w:val="00E55018"/>
    <w:rsid w:val="00ED17D2"/>
    <w:rsid w:val="00FC528E"/>
    <w:rsid w:val="05573452"/>
    <w:rsid w:val="063358ED"/>
    <w:rsid w:val="0A2618DC"/>
    <w:rsid w:val="0A7E7F94"/>
    <w:rsid w:val="0BF84E2F"/>
    <w:rsid w:val="0DAC036F"/>
    <w:rsid w:val="0F0E3D70"/>
    <w:rsid w:val="10907E3C"/>
    <w:rsid w:val="10D74639"/>
    <w:rsid w:val="112273AB"/>
    <w:rsid w:val="1264323B"/>
    <w:rsid w:val="13211D66"/>
    <w:rsid w:val="1BAB7D04"/>
    <w:rsid w:val="1C3033AC"/>
    <w:rsid w:val="1CF02872"/>
    <w:rsid w:val="1DD8303A"/>
    <w:rsid w:val="1E9217B7"/>
    <w:rsid w:val="21581FC5"/>
    <w:rsid w:val="237E53B1"/>
    <w:rsid w:val="28502EA9"/>
    <w:rsid w:val="2A6D14FC"/>
    <w:rsid w:val="321A3506"/>
    <w:rsid w:val="326119FA"/>
    <w:rsid w:val="32AB32C0"/>
    <w:rsid w:val="3367607D"/>
    <w:rsid w:val="35525772"/>
    <w:rsid w:val="3AC13FA6"/>
    <w:rsid w:val="3AE96BE3"/>
    <w:rsid w:val="3C7961B9"/>
    <w:rsid w:val="3E81264D"/>
    <w:rsid w:val="41431331"/>
    <w:rsid w:val="417A3FE7"/>
    <w:rsid w:val="41CB5840"/>
    <w:rsid w:val="41F701D2"/>
    <w:rsid w:val="43D655F3"/>
    <w:rsid w:val="47EB0D8B"/>
    <w:rsid w:val="4A08007E"/>
    <w:rsid w:val="4C870899"/>
    <w:rsid w:val="4D595013"/>
    <w:rsid w:val="507E2733"/>
    <w:rsid w:val="5165135E"/>
    <w:rsid w:val="520B4FBD"/>
    <w:rsid w:val="520D4EA6"/>
    <w:rsid w:val="521C3FFD"/>
    <w:rsid w:val="52F20E8E"/>
    <w:rsid w:val="53346A30"/>
    <w:rsid w:val="54F248CA"/>
    <w:rsid w:val="557614DB"/>
    <w:rsid w:val="5A0B73C6"/>
    <w:rsid w:val="5A89746E"/>
    <w:rsid w:val="5AA00412"/>
    <w:rsid w:val="5C2D3FEA"/>
    <w:rsid w:val="5D1F6288"/>
    <w:rsid w:val="5FE258C7"/>
    <w:rsid w:val="673B5D49"/>
    <w:rsid w:val="676654B2"/>
    <w:rsid w:val="68B43FFC"/>
    <w:rsid w:val="6A605D12"/>
    <w:rsid w:val="6C29449E"/>
    <w:rsid w:val="71E2150D"/>
    <w:rsid w:val="721B40A2"/>
    <w:rsid w:val="72B85967"/>
    <w:rsid w:val="73DA525E"/>
    <w:rsid w:val="75AD429F"/>
    <w:rsid w:val="78D27D97"/>
    <w:rsid w:val="79C550BC"/>
    <w:rsid w:val="7D2B08E9"/>
    <w:rsid w:val="7E0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99"/>
    <w:rPr>
      <w:rFonts w:cs="Times New Roman"/>
      <w:color w:val="0563C1"/>
      <w:u w:val="single"/>
    </w:rPr>
  </w:style>
  <w:style w:type="paragraph" w:styleId="15">
    <w:name w:val="head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Body Text"/>
    <w:basedOn w:val="1"/>
    <w:link w:val="42"/>
    <w:qFormat/>
    <w:uiPriority w:val="99"/>
    <w:pPr>
      <w:widowControl w:val="0"/>
      <w:shd w:val="clear" w:color="auto" w:fill="FFFFFF"/>
      <w:spacing w:after="180" w:line="322" w:lineRule="exact"/>
    </w:pPr>
    <w:rPr>
      <w:kern w:val="2"/>
      <w:sz w:val="26"/>
      <w:szCs w:val="26"/>
      <w14:ligatures w14:val="standardContextual"/>
    </w:r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8">
    <w:name w:val="footer"/>
    <w:basedOn w:val="1"/>
    <w:link w:val="5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Subtitle"/>
    <w:basedOn w:val="1"/>
    <w:next w:val="1"/>
    <w:link w:val="31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4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5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6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Подзаголовок Знак"/>
    <w:basedOn w:val="11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Цитата 2 Знак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link w:val="48"/>
    <w:qFormat/>
    <w:uiPriority w:val="9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5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Основной текст (2) + Полужирный"/>
    <w:basedOn w:val="11"/>
    <w:qFormat/>
    <w:uiPriority w:val="0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40">
    <w:name w:val="No Spacing"/>
    <w:link w:val="4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customStyle="1" w:styleId="41">
    <w:name w:val="Без интервала Знак"/>
    <w:link w:val="40"/>
    <w:qFormat/>
    <w:uiPriority w:val="1"/>
    <w:rPr>
      <w:kern w:val="0"/>
      <w:sz w:val="22"/>
      <w:szCs w:val="22"/>
      <w14:ligatures w14:val="none"/>
    </w:rPr>
  </w:style>
  <w:style w:type="character" w:customStyle="1" w:styleId="42">
    <w:name w:val="Основной текст Знак1"/>
    <w:basedOn w:val="11"/>
    <w:link w:val="16"/>
    <w:qFormat/>
    <w:uiPriority w:val="99"/>
    <w:rPr>
      <w:sz w:val="26"/>
      <w:szCs w:val="26"/>
      <w:shd w:val="clear" w:color="auto" w:fill="FFFFFF"/>
    </w:rPr>
  </w:style>
  <w:style w:type="character" w:customStyle="1" w:styleId="43">
    <w:name w:val="Основной текст Знак"/>
    <w:basedOn w:val="11"/>
    <w:semiHidden/>
    <w:qFormat/>
    <w:uiPriority w:val="99"/>
    <w:rPr>
      <w:kern w:val="0"/>
      <w:sz w:val="22"/>
      <w:szCs w:val="22"/>
      <w14:ligatures w14:val="none"/>
    </w:rPr>
  </w:style>
  <w:style w:type="character" w:customStyle="1" w:styleId="44">
    <w:name w:val="Основной текст (2)_"/>
    <w:basedOn w:val="11"/>
    <w:link w:val="45"/>
    <w:qFormat/>
    <w:uiPriority w:val="0"/>
    <w:rPr>
      <w:sz w:val="28"/>
      <w:szCs w:val="28"/>
      <w:shd w:val="clear" w:color="auto" w:fill="FFFFFF"/>
    </w:rPr>
  </w:style>
  <w:style w:type="paragraph" w:customStyle="1" w:styleId="45">
    <w:name w:val="Основной текст (2)"/>
    <w:basedOn w:val="1"/>
    <w:link w:val="44"/>
    <w:qFormat/>
    <w:uiPriority w:val="0"/>
    <w:pPr>
      <w:widowControl w:val="0"/>
      <w:shd w:val="clear" w:color="auto" w:fill="FFFFFF"/>
      <w:spacing w:after="0" w:line="317" w:lineRule="exact"/>
      <w:jc w:val="both"/>
    </w:pPr>
    <w:rPr>
      <w:kern w:val="2"/>
      <w:sz w:val="28"/>
      <w:szCs w:val="28"/>
      <w14:ligatures w14:val="standardContextual"/>
    </w:rPr>
  </w:style>
  <w:style w:type="character" w:customStyle="1" w:styleId="46">
    <w:name w:val="Основной текст (3)_"/>
    <w:basedOn w:val="11"/>
    <w:link w:val="47"/>
    <w:qFormat/>
    <w:locked/>
    <w:uiPriority w:val="0"/>
    <w:rPr>
      <w:rFonts w:ascii="Calibri" w:hAnsi="Calibri" w:eastAsia="Calibri" w:cs="Calibri"/>
      <w:sz w:val="28"/>
      <w:szCs w:val="28"/>
      <w:shd w:val="clear" w:color="auto" w:fill="FFFFFF"/>
    </w:rPr>
  </w:style>
  <w:style w:type="paragraph" w:customStyle="1" w:styleId="47">
    <w:name w:val="Основной текст (3)"/>
    <w:basedOn w:val="1"/>
    <w:link w:val="46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rFonts w:ascii="Calibri" w:hAnsi="Calibri" w:eastAsia="Calibri" w:cs="Calibri"/>
      <w:kern w:val="2"/>
      <w:sz w:val="28"/>
      <w:szCs w:val="28"/>
      <w14:ligatures w14:val="standardContextual"/>
    </w:rPr>
  </w:style>
  <w:style w:type="character" w:customStyle="1" w:styleId="48">
    <w:name w:val="Абзац списка Знак"/>
    <w:link w:val="34"/>
    <w:qFormat/>
    <w:locked/>
    <w:uiPriority w:val="99"/>
  </w:style>
  <w:style w:type="character" w:customStyle="1" w:styleId="49">
    <w:name w:val="Верхний колонтитул Знак"/>
    <w:basedOn w:val="11"/>
    <w:link w:val="15"/>
    <w:qFormat/>
    <w:uiPriority w:val="99"/>
    <w:rPr>
      <w:kern w:val="0"/>
      <w:sz w:val="22"/>
      <w:szCs w:val="22"/>
      <w14:ligatures w14:val="none"/>
    </w:rPr>
  </w:style>
  <w:style w:type="character" w:customStyle="1" w:styleId="50">
    <w:name w:val="Нижний колонтитул Знак"/>
    <w:basedOn w:val="11"/>
    <w:link w:val="18"/>
    <w:qFormat/>
    <w:uiPriority w:val="99"/>
    <w:rPr>
      <w:kern w:val="0"/>
      <w:sz w:val="2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B3EF-5C9B-4EB6-8F05-4567759D4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17</Pages>
  <Words>4788</Words>
  <Characters>27296</Characters>
  <Lines>227</Lines>
  <Paragraphs>64</Paragraphs>
  <TotalTime>6</TotalTime>
  <ScaleCrop>false</ScaleCrop>
  <LinksUpToDate>false</LinksUpToDate>
  <CharactersWithSpaces>32020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2025-02-21T07:09:00Z</dcterms:created>
  <dc:creator>User</dc:creator>
  <cp:lastModifiedBy>User</cp:lastModifiedBy>
  <cp:lastPrinted>2026-02-06T09:18:00Z</cp:lastPrinted>
  <dcterms:modified xsi:type="dcterms:W3CDTF">2026-02-10T06:51:44Z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0D3A0B8370FE464583D027F0A59A5A44_12</vt:lpwstr>
  </property>
</Properties>
</file>